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565C72"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565C72"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565C72"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565C72"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565C72"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565C72"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565C72"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273FF535"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8253F51" w:rsidR="008042A4" w:rsidRPr="00446AAE" w:rsidRDefault="008042A4"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17ADE8" w14:textId="77777777" w:rsidR="003070A9" w:rsidRDefault="003070A9" w:rsidP="00733F6A">
            <w:pPr>
              <w:rPr>
                <w:rFonts w:ascii="Open Sans" w:hAnsi="Open Sans" w:cs="Open Sans"/>
                <w:b/>
                <w:szCs w:val="20"/>
              </w:rPr>
            </w:pPr>
            <w:r w:rsidRPr="008B7A7A">
              <w:rPr>
                <w:rFonts w:ascii="Open Sans" w:hAnsi="Open Sans" w:cs="Open Sans"/>
                <w:b/>
                <w:szCs w:val="20"/>
              </w:rPr>
              <w:t>Yes</w:t>
            </w:r>
          </w:p>
          <w:p w14:paraId="7728B56A" w14:textId="47FB068E" w:rsidR="00AE6D0B" w:rsidRPr="008B7A7A" w:rsidRDefault="00AE6D0B" w:rsidP="00733F6A">
            <w:pPr>
              <w:rPr>
                <w:rFonts w:ascii="Open Sans" w:hAnsi="Open Sans" w:cs="Open Sans"/>
                <w:b/>
                <w:szCs w:val="20"/>
              </w:rPr>
            </w:pP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565C72"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30951C02" w:rsidR="00B65012" w:rsidRPr="008B7A7A" w:rsidRDefault="00220F82"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3735A853" w14:textId="77777777" w:rsidR="00FE7897" w:rsidRDefault="00FE7897" w:rsidP="00B65012">
            <w:pPr>
              <w:rPr>
                <w:rFonts w:ascii="Open Sans" w:hAnsi="Open Sans" w:cs="Open Sans"/>
                <w:b/>
                <w:szCs w:val="20"/>
              </w:rPr>
            </w:pPr>
          </w:p>
          <w:p w14:paraId="23001ADD" w14:textId="77777777" w:rsidR="00857002" w:rsidRDefault="00927AE1" w:rsidP="00B65012">
            <w:pPr>
              <w:rPr>
                <w:rFonts w:ascii="Open Sans" w:hAnsi="Open Sans" w:cs="Open Sans"/>
                <w:b/>
                <w:szCs w:val="20"/>
              </w:rPr>
            </w:pPr>
            <w:r>
              <w:rPr>
                <w:rFonts w:ascii="Open Sans" w:hAnsi="Open Sans" w:cs="Open Sans"/>
                <w:b/>
                <w:szCs w:val="20"/>
              </w:rPr>
              <w:t>a-</w:t>
            </w:r>
            <w:r w:rsidR="005B6801">
              <w:rPr>
                <w:rFonts w:ascii="Open Sans" w:hAnsi="Open Sans" w:cs="Open Sans"/>
                <w:b/>
                <w:szCs w:val="20"/>
              </w:rPr>
              <w:t xml:space="preserve">d) </w:t>
            </w:r>
            <w:r w:rsidR="00C36457">
              <w:rPr>
                <w:rFonts w:ascii="Open Sans" w:hAnsi="Open Sans" w:cs="Open Sans"/>
                <w:b/>
                <w:szCs w:val="20"/>
              </w:rPr>
              <w:t xml:space="preserve">There are </w:t>
            </w:r>
            <w:r>
              <w:rPr>
                <w:rFonts w:ascii="Open Sans" w:hAnsi="Open Sans" w:cs="Open Sans"/>
                <w:b/>
                <w:szCs w:val="20"/>
              </w:rPr>
              <w:t>many opportunities for students to interact on high-interest topics.</w:t>
            </w:r>
            <w:r w:rsidR="001E7241">
              <w:rPr>
                <w:rFonts w:ascii="Open Sans" w:hAnsi="Open Sans" w:cs="Open Sans"/>
                <w:b/>
                <w:szCs w:val="20"/>
              </w:rPr>
              <w:t xml:space="preserve"> </w:t>
            </w:r>
          </w:p>
          <w:p w14:paraId="3C6BDDE4" w14:textId="77777777" w:rsidR="005B6801" w:rsidRDefault="005B6801" w:rsidP="00B65012">
            <w:pPr>
              <w:rPr>
                <w:rFonts w:ascii="Open Sans" w:hAnsi="Open Sans" w:cs="Open Sans"/>
                <w:b/>
                <w:szCs w:val="20"/>
              </w:rPr>
            </w:pPr>
          </w:p>
          <w:p w14:paraId="7EBEC3D0" w14:textId="6BCA0490" w:rsidR="005B6801" w:rsidRPr="008B7A7A" w:rsidRDefault="005B6801" w:rsidP="00B65012">
            <w:pPr>
              <w:rPr>
                <w:rFonts w:ascii="Open Sans" w:hAnsi="Open Sans" w:cs="Open Sans"/>
                <w:b/>
                <w:szCs w:val="20"/>
              </w:rPr>
            </w:pPr>
            <w:r>
              <w:rPr>
                <w:rFonts w:ascii="Open Sans" w:hAnsi="Open Sans" w:cs="Open Sans"/>
                <w:b/>
                <w:szCs w:val="20"/>
              </w:rPr>
              <w:t xml:space="preserve">e) these are addressed in a mindful manner that relate to themes and topics </w:t>
            </w:r>
            <w:r w:rsidR="004073F9">
              <w:rPr>
                <w:rFonts w:ascii="Open Sans" w:hAnsi="Open Sans" w:cs="Open Sans"/>
                <w:b/>
                <w:szCs w:val="20"/>
              </w:rPr>
              <w:t>that make sense</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347040A"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3FB8595B" w14:textId="0672E77A" w:rsidR="00310470" w:rsidRPr="008B7A7A" w:rsidRDefault="0031047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565C72"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565C72"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565C72"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565C72"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65C72"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65C72"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65C72"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65C72"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65C72"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65C72"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0126DFE8"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0DDAC4C0"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011EA85B" w14:textId="77777777" w:rsidTr="001677CF">
        <w:trPr>
          <w:cantSplit/>
          <w:trHeight w:val="148"/>
          <w:jc w:val="center"/>
        </w:trPr>
        <w:tc>
          <w:tcPr>
            <w:tcW w:w="5000" w:type="pct"/>
          </w:tcPr>
          <w:p w14:paraId="40057704"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4FE38358"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0A9C90D7" w14:textId="401DFD20" w:rsidR="00F6174D" w:rsidRPr="008B7A7A" w:rsidRDefault="00F6174D" w:rsidP="00733F6A">
            <w:pPr>
              <w:rPr>
                <w:rFonts w:ascii="Open Sans" w:hAnsi="Open Sans" w:cs="Open Sans"/>
                <w:b/>
                <w:szCs w:val="20"/>
              </w:rPr>
            </w:pP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350587" w:rsidRPr="00565C72" w14:paraId="00A2621D" w14:textId="77777777" w:rsidTr="00733F6A">
        <w:trPr>
          <w:cantSplit/>
          <w:trHeight w:val="1916"/>
          <w:jc w:val="center"/>
        </w:trPr>
        <w:tc>
          <w:tcPr>
            <w:tcW w:w="744" w:type="pct"/>
            <w:vAlign w:val="center"/>
          </w:tcPr>
          <w:p w14:paraId="489C2630" w14:textId="77777777" w:rsidR="00350587" w:rsidRPr="00EE3BD2" w:rsidRDefault="00350587" w:rsidP="00350587">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350587" w:rsidRPr="00EE3BD2" w:rsidRDefault="00350587" w:rsidP="00350587">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350587" w:rsidRPr="00EE3BD2" w:rsidRDefault="00350587" w:rsidP="00350587">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350587" w:rsidRPr="00EE3BD2" w:rsidRDefault="00350587" w:rsidP="00350587">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350587" w:rsidRPr="00EE3BD2" w:rsidRDefault="00350587" w:rsidP="00350587">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37941393" w:rsidR="00350587" w:rsidRPr="005C2C23" w:rsidRDefault="00350587" w:rsidP="00350587">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350587" w:rsidRPr="005C2C23" w:rsidRDefault="00350587" w:rsidP="00350587">
            <w:pPr>
              <w:rPr>
                <w:rFonts w:ascii="Open Sans" w:hAnsi="Open Sans" w:cs="Open Sans"/>
                <w:sz w:val="20"/>
                <w:szCs w:val="20"/>
              </w:rPr>
            </w:pPr>
          </w:p>
        </w:tc>
        <w:tc>
          <w:tcPr>
            <w:tcW w:w="1739" w:type="pct"/>
          </w:tcPr>
          <w:p w14:paraId="0CDFCC04" w14:textId="52A7EDB9" w:rsidR="00350587" w:rsidRPr="005C2C23" w:rsidRDefault="00197370" w:rsidP="00350587">
            <w:pPr>
              <w:rPr>
                <w:rFonts w:ascii="Open Sans" w:hAnsi="Open Sans" w:cs="Open Sans"/>
                <w:sz w:val="20"/>
                <w:szCs w:val="20"/>
              </w:rPr>
            </w:pPr>
            <w:r>
              <w:rPr>
                <w:rFonts w:ascii="Open Sans" w:hAnsi="Open Sans" w:cs="Open Sans"/>
                <w:sz w:val="20"/>
                <w:szCs w:val="20"/>
              </w:rPr>
              <w:t>These materials include QR codes</w:t>
            </w:r>
            <w:r w:rsidR="00E0673F">
              <w:rPr>
                <w:rFonts w:ascii="Open Sans" w:hAnsi="Open Sans" w:cs="Open Sans"/>
                <w:sz w:val="20"/>
                <w:szCs w:val="20"/>
              </w:rPr>
              <w:t xml:space="preserve"> for each Unidad</w:t>
            </w:r>
            <w:r>
              <w:rPr>
                <w:rFonts w:ascii="Open Sans" w:hAnsi="Open Sans" w:cs="Open Sans"/>
                <w:sz w:val="20"/>
                <w:szCs w:val="20"/>
              </w:rPr>
              <w:t xml:space="preserve"> that are accessible </w:t>
            </w:r>
            <w:r w:rsidR="008E2F27">
              <w:rPr>
                <w:rFonts w:ascii="Open Sans" w:hAnsi="Open Sans" w:cs="Open Sans"/>
                <w:sz w:val="20"/>
                <w:szCs w:val="20"/>
              </w:rPr>
              <w:t xml:space="preserve">without subscriptions, user codes, </w:t>
            </w:r>
            <w:r w:rsidR="008C1A12">
              <w:rPr>
                <w:rFonts w:ascii="Open Sans" w:hAnsi="Open Sans" w:cs="Open Sans"/>
                <w:sz w:val="20"/>
                <w:szCs w:val="20"/>
              </w:rPr>
              <w:t>or having to set up student logins- well done!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1A19CC"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F49E612"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210BF896" w:rsidR="00350587" w:rsidRPr="008B7A7A" w:rsidRDefault="0035058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9BDCBA2" w14:textId="454AAA5C" w:rsidR="00702868" w:rsidRDefault="00702868" w:rsidP="00733F6A">
            <w:pPr>
              <w:rPr>
                <w:rFonts w:ascii="Open Sans" w:hAnsi="Open Sans" w:cs="Open Sans"/>
                <w:b/>
                <w:szCs w:val="20"/>
              </w:rPr>
            </w:pPr>
            <w:r w:rsidRPr="008B7A7A">
              <w:rPr>
                <w:rFonts w:ascii="Open Sans" w:hAnsi="Open Sans" w:cs="Open Sans"/>
                <w:b/>
                <w:szCs w:val="20"/>
              </w:rPr>
              <w:t>Notes (Optional)</w:t>
            </w:r>
            <w:r w:rsidR="00E0673F">
              <w:rPr>
                <w:rFonts w:ascii="Open Sans" w:hAnsi="Open Sans" w:cs="Open Sans"/>
                <w:b/>
                <w:szCs w:val="20"/>
              </w:rPr>
              <w:t xml:space="preserve">: Unique </w:t>
            </w:r>
            <w:r w:rsidR="001A19CC">
              <w:rPr>
                <w:rFonts w:ascii="Open Sans" w:hAnsi="Open Sans" w:cs="Open Sans"/>
                <w:b/>
                <w:szCs w:val="20"/>
              </w:rPr>
              <w:t xml:space="preserve">in that there are many resources for classroom teachers to present material- but these also include working QR codes that can </w:t>
            </w:r>
            <w:r w:rsidR="000023FD">
              <w:rPr>
                <w:rFonts w:ascii="Open Sans" w:hAnsi="Open Sans" w:cs="Open Sans"/>
                <w:b/>
                <w:szCs w:val="20"/>
              </w:rPr>
              <w:t>be easily accessed without a second step</w:t>
            </w:r>
          </w:p>
          <w:p w14:paraId="6BC86F9B" w14:textId="12DF4098" w:rsidR="008C1A12" w:rsidRPr="008B7A7A" w:rsidRDefault="008C1A12" w:rsidP="00733F6A">
            <w:pPr>
              <w:rPr>
                <w:rFonts w:ascii="Open Sans" w:hAnsi="Open Sans" w:cs="Open Sans"/>
                <w:b/>
                <w:szCs w:val="20"/>
              </w:rPr>
            </w:pP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65C72"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65C72"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65C72"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65C72"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65C72"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65C72"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65C72"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65C72"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65C72"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05206DD8" w14:textId="77777777" w:rsidTr="001677CF">
        <w:trPr>
          <w:cantSplit/>
          <w:trHeight w:val="148"/>
          <w:jc w:val="center"/>
        </w:trPr>
        <w:tc>
          <w:tcPr>
            <w:tcW w:w="5000" w:type="pct"/>
          </w:tcPr>
          <w:p w14:paraId="01AD26D1"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65C72"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6A873C0B"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05215359" w:rsidR="002E5146" w:rsidRPr="005C2C23" w:rsidRDefault="002E5146"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26DB31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67586692" w14:textId="61177378" w:rsidR="004B3472" w:rsidRPr="008B7A7A" w:rsidRDefault="004B3472" w:rsidP="00733F6A">
            <w:pPr>
              <w:rPr>
                <w:rFonts w:ascii="Open Sans" w:hAnsi="Open Sans" w:cs="Open Sans"/>
                <w:b/>
                <w:szCs w:val="20"/>
              </w:rPr>
            </w:pP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65C72"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330EE426" w:rsidR="00CD03F8" w:rsidRPr="005C2C23" w:rsidRDefault="000A3F86"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099EDB28" w:rsidR="00CD03F8" w:rsidRPr="005C2C23" w:rsidRDefault="000023FD" w:rsidP="00CD03F8">
            <w:pPr>
              <w:rPr>
                <w:rFonts w:ascii="Open Sans" w:hAnsi="Open Sans" w:cs="Open Sans"/>
                <w:sz w:val="20"/>
                <w:szCs w:val="20"/>
              </w:rPr>
            </w:pPr>
            <w:r>
              <w:rPr>
                <w:rFonts w:ascii="Open Sans" w:hAnsi="Open Sans" w:cs="Open Sans"/>
                <w:sz w:val="20"/>
                <w:szCs w:val="20"/>
              </w:rPr>
              <w:t xml:space="preserve">There are many examples of different types of readings throughout these materials. There are examples from well-known authors and </w:t>
            </w:r>
            <w:r w:rsidR="0001388B">
              <w:rPr>
                <w:rFonts w:ascii="Open Sans" w:hAnsi="Open Sans" w:cs="Open Sans"/>
                <w:sz w:val="20"/>
                <w:szCs w:val="20"/>
              </w:rPr>
              <w:t>informational readings. Correspondences are mostly simulated but students will be well prepared for the next step in language learning</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554F6EE"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F7C500E" w14:textId="3791E47A" w:rsidR="001F5470" w:rsidRPr="008B7A7A" w:rsidRDefault="001F5470"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D04556"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65C72"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65C72"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65C72"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65C72"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65C72"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65C72"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65C72"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65C72"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lastRenderedPageBreak/>
              <w:t>Novice Mid (NM)</w:t>
            </w:r>
          </w:p>
          <w:p w14:paraId="4520B0C6" w14:textId="4403B17B" w:rsidR="009F5FF3" w:rsidRPr="00E940E4" w:rsidRDefault="009F5FF3" w:rsidP="009F5FF3">
            <w:pPr>
              <w:pStyle w:val="Default"/>
              <w:ind w:left="-120" w:right="-103"/>
              <w:jc w:val="center"/>
              <w:rPr>
                <w:rFonts w:ascii="Open Sans" w:hAnsi="Open Sans" w:cs="Open Sans"/>
                <w:sz w:val="20"/>
                <w:szCs w:val="20"/>
                <w:lang w:val="es-CL"/>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65C72"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04A0E482"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BF8597F" w:rsidR="00A42CEB" w:rsidRPr="00D20D49" w:rsidRDefault="00A42CEB"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A38636D"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84D55AB" w14:textId="4E4C1C98" w:rsidR="00A37169" w:rsidRPr="008B7A7A" w:rsidRDefault="00A37169" w:rsidP="00733F6A">
            <w:pPr>
              <w:rPr>
                <w:rFonts w:ascii="Open Sans" w:hAnsi="Open Sans" w:cs="Open Sans"/>
                <w:b/>
                <w:szCs w:val="20"/>
              </w:rPr>
            </w:pP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60599E"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3EBE3B31" w:rsidR="009F5FF3" w:rsidRPr="005C2C23" w:rsidRDefault="00771A0C"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6CF81286" w14:textId="055776C5" w:rsidR="00822FD5" w:rsidRDefault="00771A0C" w:rsidP="0060599E">
            <w:pPr>
              <w:rPr>
                <w:rFonts w:ascii="Open Sans" w:hAnsi="Open Sans" w:cs="Open Sans"/>
                <w:sz w:val="20"/>
                <w:szCs w:val="20"/>
              </w:rPr>
            </w:pPr>
            <w:r>
              <w:rPr>
                <w:rFonts w:ascii="Open Sans" w:hAnsi="Open Sans" w:cs="Open Sans"/>
                <w:sz w:val="20"/>
                <w:szCs w:val="20"/>
              </w:rPr>
              <w:t>These are present in the materials. These topics work well</w:t>
            </w:r>
            <w:r w:rsidR="0059757C">
              <w:rPr>
                <w:rFonts w:ascii="Open Sans" w:hAnsi="Open Sans" w:cs="Open Sans"/>
                <w:sz w:val="20"/>
                <w:szCs w:val="20"/>
              </w:rPr>
              <w:t xml:space="preserve"> to integrate culture with communication</w:t>
            </w:r>
          </w:p>
          <w:p w14:paraId="07740AAF" w14:textId="77777777" w:rsidR="0060599E" w:rsidRDefault="0060599E" w:rsidP="0060599E">
            <w:pPr>
              <w:rPr>
                <w:rFonts w:ascii="Open Sans" w:hAnsi="Open Sans" w:cs="Open Sans"/>
                <w:sz w:val="20"/>
                <w:szCs w:val="20"/>
              </w:rPr>
            </w:pPr>
          </w:p>
          <w:p w14:paraId="67AD09D5" w14:textId="77777777" w:rsidR="0060599E" w:rsidRDefault="0060599E" w:rsidP="0060599E">
            <w:pPr>
              <w:rPr>
                <w:rFonts w:ascii="Open Sans" w:hAnsi="Open Sans" w:cs="Open Sans"/>
                <w:sz w:val="20"/>
                <w:szCs w:val="20"/>
              </w:rPr>
            </w:pPr>
            <w:r>
              <w:rPr>
                <w:rFonts w:ascii="Open Sans" w:hAnsi="Open Sans" w:cs="Open Sans"/>
                <w:sz w:val="20"/>
                <w:szCs w:val="20"/>
              </w:rPr>
              <w:t xml:space="preserve">b) there are many opportunities for students to </w:t>
            </w:r>
            <w:r w:rsidR="000E48B4">
              <w:rPr>
                <w:rFonts w:ascii="Open Sans" w:hAnsi="Open Sans" w:cs="Open Sans"/>
                <w:sz w:val="20"/>
                <w:szCs w:val="20"/>
              </w:rPr>
              <w:t>research and dig deeper into culturally embedded topics</w:t>
            </w:r>
          </w:p>
          <w:p w14:paraId="0090100F" w14:textId="77777777" w:rsidR="000E48B4" w:rsidRDefault="000E48B4" w:rsidP="0060599E">
            <w:pPr>
              <w:rPr>
                <w:rFonts w:ascii="Open Sans" w:hAnsi="Open Sans" w:cs="Open Sans"/>
                <w:sz w:val="20"/>
                <w:szCs w:val="20"/>
              </w:rPr>
            </w:pPr>
          </w:p>
          <w:p w14:paraId="13F6B27B" w14:textId="0E1F276B" w:rsidR="000E48B4" w:rsidRPr="005C2C23" w:rsidRDefault="000E48B4" w:rsidP="0060599E">
            <w:pPr>
              <w:rPr>
                <w:rFonts w:ascii="Open Sans" w:hAnsi="Open Sans" w:cs="Open Sans"/>
                <w:sz w:val="20"/>
                <w:szCs w:val="20"/>
              </w:rPr>
            </w:pPr>
            <w:r>
              <w:rPr>
                <w:rFonts w:ascii="Open Sans" w:hAnsi="Open Sans" w:cs="Open Sans"/>
                <w:sz w:val="20"/>
                <w:szCs w:val="20"/>
              </w:rPr>
              <w:t>d) time frames are introduced with themes that are appropriate</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156C1B0"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B421EDD" w14:textId="68514790" w:rsidR="008A43AF" w:rsidRPr="008B7A7A" w:rsidRDefault="008A43A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65C7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65C7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565C7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565C7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65C72"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65C72"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565C7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565C7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565C7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5D4A3841"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001B31C9" w:rsidR="00701D02" w:rsidRPr="00EE3BD2" w:rsidRDefault="00701D02" w:rsidP="00F0325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F7277D" w14:paraId="150D42F7" w14:textId="77777777" w:rsidTr="003A1099">
        <w:trPr>
          <w:cantSplit/>
          <w:trHeight w:val="1133"/>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0DF52112"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712695B2" w14:textId="744A1D1B" w:rsidR="006A7563" w:rsidRPr="00EE3BD2" w:rsidRDefault="006A7563" w:rsidP="00733F6A">
            <w:pPr>
              <w:rPr>
                <w:rFonts w:ascii="Open Sans" w:hAnsi="Open Sans" w:cs="Open Sans"/>
                <w:b/>
                <w:szCs w:val="20"/>
              </w:rPr>
            </w:pP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3AE6B18B" w14:textId="77777777" w:rsidR="00BE2B86" w:rsidRDefault="00BE2B86" w:rsidP="00733F6A">
            <w:pPr>
              <w:rPr>
                <w:rFonts w:ascii="Open Sans" w:hAnsi="Open Sans" w:cs="Open Sans"/>
                <w:b/>
                <w:szCs w:val="20"/>
              </w:rPr>
            </w:pPr>
            <w:r w:rsidRPr="00EE3BD2">
              <w:rPr>
                <w:rFonts w:ascii="Open Sans" w:hAnsi="Open Sans" w:cs="Open Sans"/>
                <w:b/>
                <w:szCs w:val="20"/>
              </w:rPr>
              <w:t>Notes (Optional)</w:t>
            </w:r>
          </w:p>
          <w:p w14:paraId="58B0E34F" w14:textId="59F605F7" w:rsidR="00F03258" w:rsidRPr="00EE3BD2" w:rsidRDefault="00F03258" w:rsidP="00733F6A">
            <w:pPr>
              <w:rPr>
                <w:rFonts w:ascii="Open Sans" w:hAnsi="Open Sans" w:cs="Open Sans"/>
                <w:b/>
                <w:szCs w:val="20"/>
              </w:rPr>
            </w:pP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565C7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11335C39" w:rsidR="00BE2B86" w:rsidRPr="00EE3BD2" w:rsidRDefault="00D74578"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0DBE8A9D" w:rsidR="00BE2B86" w:rsidRPr="00EE3BD2" w:rsidRDefault="00BE2B86" w:rsidP="00BE2B86">
            <w:pPr>
              <w:rPr>
                <w:rFonts w:ascii="Open Sans" w:hAnsi="Open Sans" w:cs="Open Sans"/>
                <w:sz w:val="20"/>
                <w:szCs w:val="20"/>
              </w:rPr>
            </w:pPr>
          </w:p>
        </w:tc>
        <w:tc>
          <w:tcPr>
            <w:tcW w:w="1738" w:type="pct"/>
          </w:tcPr>
          <w:p w14:paraId="19CA3344" w14:textId="6EA25E7D" w:rsidR="00AC308B" w:rsidRDefault="008A43AF" w:rsidP="00BE2B86">
            <w:pPr>
              <w:rPr>
                <w:rFonts w:ascii="Open Sans" w:hAnsi="Open Sans" w:cs="Open Sans"/>
                <w:szCs w:val="20"/>
              </w:rPr>
            </w:pPr>
            <w:r>
              <w:rPr>
                <w:rFonts w:ascii="Open Sans" w:hAnsi="Open Sans" w:cs="Open Sans"/>
                <w:szCs w:val="20"/>
              </w:rPr>
              <w:t>There are opportunities for different types of writing, and opportunities for students to work together to improve overall writing craft</w:t>
            </w:r>
            <w:r w:rsidR="00AC308B">
              <w:rPr>
                <w:rFonts w:ascii="Open Sans" w:hAnsi="Open Sans" w:cs="Open Sans"/>
                <w:szCs w:val="20"/>
              </w:rPr>
              <w:t>.</w:t>
            </w:r>
          </w:p>
          <w:p w14:paraId="660FE0B6" w14:textId="0A2C9756" w:rsidR="00AC308B" w:rsidRDefault="00AC308B" w:rsidP="00BE2B86">
            <w:pPr>
              <w:rPr>
                <w:rFonts w:ascii="Open Sans" w:hAnsi="Open Sans" w:cs="Open Sans"/>
                <w:szCs w:val="20"/>
              </w:rPr>
            </w:pPr>
          </w:p>
          <w:p w14:paraId="6BB68353" w14:textId="3BD40D39" w:rsidR="00AC308B" w:rsidRDefault="00AC308B" w:rsidP="00BE2B86">
            <w:pPr>
              <w:rPr>
                <w:rFonts w:ascii="Open Sans" w:hAnsi="Open Sans" w:cs="Open Sans"/>
                <w:szCs w:val="20"/>
              </w:rPr>
            </w:pPr>
            <w:r>
              <w:rPr>
                <w:rFonts w:ascii="Open Sans" w:hAnsi="Open Sans" w:cs="Open Sans"/>
                <w:szCs w:val="20"/>
              </w:rPr>
              <w:t xml:space="preserve">Many speaking and writing prompts are interchangeable </w:t>
            </w:r>
          </w:p>
          <w:p w14:paraId="54DE2504" w14:textId="262FFB58" w:rsidR="00BE2B86" w:rsidRPr="004A2BE0" w:rsidRDefault="000A0E11" w:rsidP="00BE2B86">
            <w:pPr>
              <w:rPr>
                <w:rFonts w:ascii="Open Sans" w:hAnsi="Open Sans" w:cs="Open Sans"/>
                <w:sz w:val="20"/>
                <w:szCs w:val="20"/>
              </w:rPr>
            </w:pPr>
            <w:r>
              <w:rPr>
                <w:rFonts w:ascii="Open Sans" w:hAnsi="Open Sans" w:cs="Open Sans"/>
                <w:szCs w:val="20"/>
              </w:rPr>
              <w:t xml:space="preserve">  </w:t>
            </w:r>
            <w:r w:rsidR="004A2BE0">
              <w:rPr>
                <w:rFonts w:ascii="Open Sans" w:hAnsi="Open Sans" w:cs="Open Sans"/>
                <w:szCs w:val="20"/>
              </w:rPr>
              <w:t xml:space="preserv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565C72"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1C28F5B"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182FE9C" w14:textId="10026F00" w:rsidR="000A0E11" w:rsidRPr="008B7A7A" w:rsidRDefault="000A0E11"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BF746D8" w14:textId="77777777" w:rsidR="00BE2B86" w:rsidRDefault="00BE2B86" w:rsidP="00733F6A">
            <w:pPr>
              <w:rPr>
                <w:rFonts w:ascii="Open Sans" w:hAnsi="Open Sans" w:cs="Open Sans"/>
                <w:b/>
                <w:szCs w:val="20"/>
              </w:rPr>
            </w:pPr>
            <w:r w:rsidRPr="008B7A7A">
              <w:rPr>
                <w:rFonts w:ascii="Open Sans" w:hAnsi="Open Sans" w:cs="Open Sans"/>
                <w:b/>
                <w:szCs w:val="20"/>
              </w:rPr>
              <w:t>Notes (Optional)</w:t>
            </w:r>
          </w:p>
          <w:p w14:paraId="59711661" w14:textId="7D1D7870" w:rsidR="003A1099" w:rsidRPr="008B7A7A" w:rsidRDefault="003A1099" w:rsidP="00733F6A">
            <w:pPr>
              <w:rPr>
                <w:rFonts w:ascii="Open Sans" w:hAnsi="Open Sans" w:cs="Open Sans"/>
                <w:b/>
                <w:szCs w:val="20"/>
              </w:rPr>
            </w:pP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565C7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EE6A20">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565C7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565C7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D04556"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565C7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565C72"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565C72"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565C72"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17011B21" w14:textId="77777777" w:rsidTr="001677CF">
        <w:trPr>
          <w:cantSplit/>
          <w:trHeight w:val="148"/>
          <w:jc w:val="center"/>
        </w:trPr>
        <w:tc>
          <w:tcPr>
            <w:tcW w:w="5000" w:type="pct"/>
          </w:tcPr>
          <w:p w14:paraId="4822A28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565C72"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EC2670F" w:rsidR="004C254A" w:rsidRPr="004C254A" w:rsidRDefault="00C54335"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779F401F" w14:textId="77777777" w:rsidR="00CB7CEE" w:rsidRDefault="00CB7CEE" w:rsidP="005F4A32">
            <w:pPr>
              <w:rPr>
                <w:rFonts w:ascii="Open Sans" w:hAnsi="Open Sans" w:cs="Open Sans"/>
                <w:szCs w:val="20"/>
              </w:rPr>
            </w:pPr>
          </w:p>
          <w:p w14:paraId="319180A1" w14:textId="74546918" w:rsidR="00516797" w:rsidRPr="00A731D0" w:rsidRDefault="00E813EC" w:rsidP="005F4A32">
            <w:r>
              <w:rPr>
                <w:rFonts w:ascii="Open Sans" w:hAnsi="Open Sans" w:cs="Open Sans"/>
                <w:szCs w:val="20"/>
              </w:rPr>
              <w:t xml:space="preserve">The culture is embedded in the instruction. There are a few culture boxes, but the chapters focus on </w:t>
            </w:r>
            <w:r w:rsidR="00A12A62">
              <w:rPr>
                <w:rFonts w:ascii="Open Sans" w:hAnsi="Open Sans" w:cs="Open Sans"/>
                <w:szCs w:val="20"/>
              </w:rPr>
              <w:t>countries/cultures and thematic topics to create multidimensional</w:t>
            </w:r>
            <w:r w:rsidR="00023B36">
              <w:rPr>
                <w:rFonts w:ascii="Open Sans" w:hAnsi="Open Sans" w:cs="Open Sans"/>
                <w:szCs w:val="20"/>
              </w:rPr>
              <w:t xml:space="preserve"> platform for language learning</w:t>
            </w:r>
            <w:r w:rsidR="00A12A62">
              <w:rPr>
                <w:rFonts w:ascii="Open Sans" w:hAnsi="Open Sans" w:cs="Open Sans"/>
                <w:szCs w:val="20"/>
              </w:rPr>
              <w:t xml:space="preserve"> </w:t>
            </w:r>
          </w:p>
          <w:p w14:paraId="196A6237" w14:textId="77777777" w:rsidR="005F4A32" w:rsidRDefault="005F4A32" w:rsidP="005F4A32">
            <w:pPr>
              <w:rPr>
                <w:rFonts w:ascii="Open Sans" w:hAnsi="Open Sans" w:cs="Open Sans"/>
                <w:szCs w:val="20"/>
              </w:rPr>
            </w:pPr>
          </w:p>
          <w:p w14:paraId="319EA5B7" w14:textId="17302484" w:rsidR="00CA7C39" w:rsidRPr="004568D7" w:rsidRDefault="00CA7C39" w:rsidP="004F5634">
            <w:pPr>
              <w:rPr>
                <w:rFonts w:ascii="Open Sans" w:hAnsi="Open Sans" w:cs="Open Sans"/>
                <w:i/>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3B2421E"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389F3777" w:rsidR="00BE4784" w:rsidRPr="004C254A" w:rsidRDefault="00BE4784"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13E99B88" w14:textId="77777777" w:rsidTr="001677CF">
        <w:trPr>
          <w:cantSplit/>
          <w:trHeight w:val="148"/>
          <w:jc w:val="center"/>
        </w:trPr>
        <w:tc>
          <w:tcPr>
            <w:tcW w:w="5000" w:type="pct"/>
          </w:tcPr>
          <w:p w14:paraId="624E116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565C72"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565C72"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565C72"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565C72"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565C72"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67D8940B" w:rsidR="00C11F30" w:rsidRPr="00C11F30" w:rsidRDefault="00985566"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7B28A9CD" w14:textId="77777777" w:rsidR="0018195C" w:rsidRPr="004B2BB8" w:rsidRDefault="0018195C" w:rsidP="004F5634">
            <w:pPr>
              <w:rPr>
                <w:rFonts w:ascii="Open Sans" w:hAnsi="Open Sans" w:cs="Open Sans"/>
                <w:szCs w:val="20"/>
              </w:rPr>
            </w:pPr>
          </w:p>
          <w:p w14:paraId="70DE268D" w14:textId="77777777" w:rsidR="00C11F30" w:rsidRDefault="002B0316" w:rsidP="004F5634">
            <w:pPr>
              <w:rPr>
                <w:rFonts w:ascii="Open Sans" w:hAnsi="Open Sans" w:cs="Open Sans"/>
                <w:szCs w:val="20"/>
              </w:rPr>
            </w:pPr>
            <w:r>
              <w:rPr>
                <w:rFonts w:ascii="Open Sans" w:hAnsi="Open Sans" w:cs="Open Sans"/>
                <w:szCs w:val="20"/>
              </w:rPr>
              <w:t xml:space="preserve">There are many examples of literature with support for student success. </w:t>
            </w:r>
            <w:r w:rsidR="005956F3">
              <w:rPr>
                <w:rFonts w:ascii="Open Sans" w:hAnsi="Open Sans" w:cs="Open Sans"/>
                <w:szCs w:val="20"/>
              </w:rPr>
              <w:t>The QR codes help students see rather than read cultural practices</w:t>
            </w:r>
          </w:p>
          <w:p w14:paraId="7E98C04F" w14:textId="77777777" w:rsidR="00D75937" w:rsidRDefault="00D75937" w:rsidP="004F5634">
            <w:pPr>
              <w:rPr>
                <w:rFonts w:ascii="Open Sans" w:hAnsi="Open Sans" w:cs="Open Sans"/>
                <w:szCs w:val="20"/>
              </w:rPr>
            </w:pPr>
          </w:p>
          <w:p w14:paraId="0799969E" w14:textId="583934EF" w:rsidR="00D75937" w:rsidRPr="007F3163" w:rsidRDefault="00D75937" w:rsidP="004F5634">
            <w:pPr>
              <w:rPr>
                <w:rFonts w:ascii="Open Sans" w:hAnsi="Open Sans" w:cs="Open Sans"/>
                <w:szCs w:val="20"/>
              </w:rPr>
            </w:pPr>
            <w:r>
              <w:rPr>
                <w:rFonts w:ascii="Open Sans" w:hAnsi="Open Sans" w:cs="Open Sans"/>
                <w:szCs w:val="20"/>
              </w:rPr>
              <w:t>c)There is a good mix of cultural products from various places and times throughout the materials</w:t>
            </w:r>
          </w:p>
        </w:tc>
      </w:tr>
      <w:tr w:rsidR="00C11F30" w:rsidRPr="004C254A" w14:paraId="15B372D3" w14:textId="77777777" w:rsidTr="002B0316">
        <w:trPr>
          <w:cantSplit/>
          <w:trHeight w:val="1187"/>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D234ADD"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4DFBFDB7" w:rsidR="0018195C" w:rsidRPr="004C254A" w:rsidRDefault="0018195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1562FBF9" w14:textId="77777777" w:rsidTr="001677CF">
        <w:trPr>
          <w:cantSplit/>
          <w:trHeight w:val="148"/>
          <w:jc w:val="center"/>
        </w:trPr>
        <w:tc>
          <w:tcPr>
            <w:tcW w:w="5000" w:type="pct"/>
          </w:tcPr>
          <w:p w14:paraId="04007ABD"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565C72" w14:paraId="26D94704" w14:textId="77777777" w:rsidTr="002B0316">
        <w:trPr>
          <w:cantSplit/>
          <w:trHeight w:val="4373"/>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1677CF">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565C72"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565C72"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565C72"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62841BB2" w14:textId="77777777" w:rsidTr="001677CF">
        <w:trPr>
          <w:cantSplit/>
          <w:trHeight w:val="148"/>
          <w:jc w:val="center"/>
        </w:trPr>
        <w:tc>
          <w:tcPr>
            <w:tcW w:w="5000" w:type="pct"/>
          </w:tcPr>
          <w:p w14:paraId="11694CD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B04CCD"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45C97A5D" w:rsidR="00311C0B" w:rsidRPr="00311C0B" w:rsidRDefault="0018195C"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2BDAF30D" w14:textId="77777777" w:rsidR="00855DFD" w:rsidRPr="006944C1" w:rsidRDefault="00855DFD" w:rsidP="004F5634">
            <w:pPr>
              <w:rPr>
                <w:rFonts w:ascii="Open Sans" w:hAnsi="Open Sans" w:cs="Open Sans"/>
                <w:szCs w:val="20"/>
              </w:rPr>
            </w:pPr>
          </w:p>
          <w:p w14:paraId="2F6C673E" w14:textId="72515FE6" w:rsidR="00B04CCD" w:rsidRPr="006944C1" w:rsidRDefault="006944C1" w:rsidP="00B04CCD">
            <w:pPr>
              <w:rPr>
                <w:rFonts w:ascii="Open Sans" w:hAnsi="Open Sans" w:cs="Open Sans"/>
                <w:szCs w:val="20"/>
              </w:rPr>
            </w:pPr>
            <w:r>
              <w:rPr>
                <w:rFonts w:ascii="Open Sans" w:hAnsi="Open Sans" w:cs="Open Sans"/>
                <w:szCs w:val="20"/>
              </w:rPr>
              <w:t xml:space="preserve"> </w:t>
            </w:r>
          </w:p>
          <w:p w14:paraId="0F62C5B6" w14:textId="65474632" w:rsidR="005A1C83" w:rsidRPr="006944C1" w:rsidRDefault="00B04CCD" w:rsidP="004F5634">
            <w:pPr>
              <w:rPr>
                <w:rFonts w:ascii="Open Sans" w:hAnsi="Open Sans" w:cs="Open Sans"/>
                <w:szCs w:val="20"/>
              </w:rPr>
            </w:pPr>
            <w:r>
              <w:rPr>
                <w:rFonts w:ascii="Open Sans" w:hAnsi="Open Sans" w:cs="Open Sans"/>
                <w:szCs w:val="20"/>
              </w:rPr>
              <w:t>Students are asked to continually make connections throughout these materials</w:t>
            </w:r>
            <w:r w:rsidR="003E7A4C">
              <w:rPr>
                <w:rFonts w:ascii="Open Sans" w:hAnsi="Open Sans" w:cs="Open Sans"/>
                <w:szCs w:val="20"/>
              </w:rPr>
              <w:t>- the connections serve as a basis for many language activities</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46992ED"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31365C06" w:rsidR="00855DFD" w:rsidRPr="004C254A" w:rsidRDefault="00855DFD"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64D00DE5" w14:textId="77777777" w:rsidTr="001677CF">
        <w:trPr>
          <w:cantSplit/>
          <w:trHeight w:val="148"/>
          <w:jc w:val="center"/>
        </w:trPr>
        <w:tc>
          <w:tcPr>
            <w:tcW w:w="5000" w:type="pct"/>
          </w:tcPr>
          <w:p w14:paraId="0127586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D04556"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565C72"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565C72"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565C72"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1FE8540E" w14:textId="77777777" w:rsidTr="001677CF">
        <w:trPr>
          <w:cantSplit/>
          <w:trHeight w:val="148"/>
          <w:jc w:val="center"/>
        </w:trPr>
        <w:tc>
          <w:tcPr>
            <w:tcW w:w="5000" w:type="pct"/>
          </w:tcPr>
          <w:p w14:paraId="1CB1F27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565C72"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A5CDD61" w:rsidR="00311C0B" w:rsidRPr="00311C0B" w:rsidRDefault="00A25448"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0536A917" w14:textId="76948C8C" w:rsidR="0036165C" w:rsidRDefault="006D3381" w:rsidP="004F5634">
            <w:pPr>
              <w:rPr>
                <w:rFonts w:ascii="Open Sans" w:hAnsi="Open Sans" w:cs="Open Sans"/>
                <w:szCs w:val="20"/>
              </w:rPr>
            </w:pPr>
            <w:r>
              <w:rPr>
                <w:rFonts w:ascii="Open Sans" w:hAnsi="Open Sans" w:cs="Open Sans"/>
                <w:szCs w:val="20"/>
              </w:rPr>
              <w:t xml:space="preserve">There are </w:t>
            </w:r>
            <w:r w:rsidR="004A07CD">
              <w:rPr>
                <w:rFonts w:ascii="Open Sans" w:hAnsi="Open Sans" w:cs="Open Sans"/>
                <w:szCs w:val="20"/>
              </w:rPr>
              <w:t xml:space="preserve">many examples and opportunities for students to make connections in these materials. </w:t>
            </w:r>
          </w:p>
          <w:p w14:paraId="3BE0C7C7" w14:textId="76099A15" w:rsidR="00F6458A" w:rsidRDefault="00F6458A" w:rsidP="004F5634">
            <w:pPr>
              <w:rPr>
                <w:rFonts w:ascii="Open Sans" w:hAnsi="Open Sans" w:cs="Open Sans"/>
                <w:szCs w:val="20"/>
              </w:rPr>
            </w:pPr>
            <w:r>
              <w:rPr>
                <w:rFonts w:ascii="Open Sans" w:hAnsi="Open Sans" w:cs="Open Sans"/>
                <w:szCs w:val="20"/>
              </w:rPr>
              <w:t>a-e) are addressed in these materials</w:t>
            </w:r>
          </w:p>
          <w:p w14:paraId="7809017B" w14:textId="107BAFF8" w:rsidR="0000496B" w:rsidRPr="00311C0B" w:rsidRDefault="0000496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728C5A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523421BD" w:rsidR="000E214C" w:rsidRPr="004C254A" w:rsidRDefault="000E214C"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08973524" w14:textId="77777777" w:rsidTr="001677CF">
        <w:trPr>
          <w:cantSplit/>
          <w:trHeight w:val="148"/>
          <w:jc w:val="center"/>
        </w:trPr>
        <w:tc>
          <w:tcPr>
            <w:tcW w:w="5000" w:type="pct"/>
          </w:tcPr>
          <w:p w14:paraId="2EED670B"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565C72"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1677CF">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565C72"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565C72"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565C72"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3FEFB240" w14:textId="77777777" w:rsidTr="001677CF">
        <w:trPr>
          <w:cantSplit/>
          <w:trHeight w:val="148"/>
          <w:jc w:val="center"/>
        </w:trPr>
        <w:tc>
          <w:tcPr>
            <w:tcW w:w="5000" w:type="pct"/>
          </w:tcPr>
          <w:p w14:paraId="2BDE4B3E"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565C72"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3376966F" w:rsidR="00411069" w:rsidRDefault="00411069" w:rsidP="004F5634">
            <w:pPr>
              <w:rPr>
                <w:rFonts w:ascii="Open Sans" w:hAnsi="Open Sans" w:cs="Open Sans"/>
                <w:szCs w:val="20"/>
              </w:rPr>
            </w:pPr>
          </w:p>
          <w:p w14:paraId="59CEDA74" w14:textId="77777777" w:rsidR="00411069" w:rsidRPr="00411069" w:rsidRDefault="00411069" w:rsidP="00411069">
            <w:pPr>
              <w:rPr>
                <w:rFonts w:ascii="Open Sans" w:hAnsi="Open Sans" w:cs="Open Sans"/>
                <w:szCs w:val="20"/>
              </w:rPr>
            </w:pPr>
          </w:p>
          <w:p w14:paraId="6775F2E5" w14:textId="6F9F8AC0" w:rsidR="00411069" w:rsidRDefault="00411069" w:rsidP="00411069">
            <w:pPr>
              <w:rPr>
                <w:rFonts w:ascii="Open Sans" w:hAnsi="Open Sans" w:cs="Open Sans"/>
                <w:szCs w:val="20"/>
              </w:rPr>
            </w:pPr>
          </w:p>
          <w:p w14:paraId="569AD631" w14:textId="0D180C1E" w:rsidR="00411069" w:rsidRDefault="00411069" w:rsidP="00411069">
            <w:pPr>
              <w:rPr>
                <w:rFonts w:ascii="Open Sans" w:hAnsi="Open Sans" w:cs="Open Sans"/>
                <w:szCs w:val="20"/>
              </w:rPr>
            </w:pPr>
          </w:p>
          <w:p w14:paraId="6E95871B" w14:textId="796CF717" w:rsidR="00411069" w:rsidRDefault="00411069" w:rsidP="00411069">
            <w:pPr>
              <w:rPr>
                <w:rFonts w:ascii="Open Sans" w:hAnsi="Open Sans" w:cs="Open Sans"/>
                <w:szCs w:val="20"/>
              </w:rPr>
            </w:pPr>
          </w:p>
          <w:p w14:paraId="645016ED" w14:textId="6F8C7FC0" w:rsidR="00411069" w:rsidRDefault="00411069" w:rsidP="00411069">
            <w:pPr>
              <w:rPr>
                <w:rFonts w:ascii="Open Sans" w:hAnsi="Open Sans" w:cs="Open Sans"/>
                <w:szCs w:val="20"/>
              </w:rPr>
            </w:pPr>
          </w:p>
          <w:p w14:paraId="7C0DDA0A" w14:textId="3A72A40D" w:rsidR="000479DB" w:rsidRPr="00411069" w:rsidRDefault="00411069" w:rsidP="00411069">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060C648" w14:textId="0F5D98BE" w:rsidR="008C0070" w:rsidRDefault="004A5039" w:rsidP="000C7ADD">
            <w:pPr>
              <w:rPr>
                <w:rFonts w:ascii="Open Sans" w:hAnsi="Open Sans" w:cs="Open Sans"/>
                <w:szCs w:val="20"/>
              </w:rPr>
            </w:pPr>
            <w:r>
              <w:rPr>
                <w:rFonts w:ascii="Open Sans" w:hAnsi="Open Sans" w:cs="Open Sans"/>
                <w:szCs w:val="20"/>
              </w:rPr>
              <w:t>There are opportunities for students to pause and reflect on their language learning.</w:t>
            </w:r>
          </w:p>
          <w:p w14:paraId="14B95F55" w14:textId="63D16C0D" w:rsidR="004A5039" w:rsidRDefault="004A5039" w:rsidP="000C7ADD">
            <w:pPr>
              <w:rPr>
                <w:rFonts w:ascii="Open Sans" w:hAnsi="Open Sans" w:cs="Open Sans"/>
                <w:szCs w:val="20"/>
              </w:rPr>
            </w:pPr>
            <w:r>
              <w:rPr>
                <w:rFonts w:ascii="Open Sans" w:hAnsi="Open Sans" w:cs="Open Sans"/>
                <w:szCs w:val="20"/>
              </w:rPr>
              <w:t>While most of the materials are in the target language, the “Grammar</w:t>
            </w:r>
            <w:r w:rsidR="00E74145">
              <w:rPr>
                <w:rFonts w:ascii="Open Sans" w:hAnsi="Open Sans" w:cs="Open Sans"/>
                <w:szCs w:val="20"/>
              </w:rPr>
              <w:t xml:space="preserve">” pages have English explanations </w:t>
            </w:r>
          </w:p>
          <w:p w14:paraId="742B240F" w14:textId="36133E86" w:rsidR="00E74145" w:rsidRDefault="00E74145" w:rsidP="000C7ADD">
            <w:pPr>
              <w:rPr>
                <w:rFonts w:ascii="Open Sans" w:hAnsi="Open Sans" w:cs="Open Sans"/>
                <w:szCs w:val="20"/>
              </w:rPr>
            </w:pPr>
          </w:p>
          <w:p w14:paraId="1B5263E3" w14:textId="4DB6F519" w:rsidR="00E74145" w:rsidRDefault="00E74145" w:rsidP="000C7ADD">
            <w:pPr>
              <w:rPr>
                <w:rFonts w:ascii="Open Sans" w:hAnsi="Open Sans" w:cs="Open Sans"/>
                <w:szCs w:val="20"/>
              </w:rPr>
            </w:pPr>
            <w:r>
              <w:rPr>
                <w:rFonts w:ascii="Open Sans" w:hAnsi="Open Sans" w:cs="Open Sans"/>
                <w:szCs w:val="20"/>
              </w:rPr>
              <w:t>Vocabulary is presented in context</w:t>
            </w:r>
          </w:p>
          <w:p w14:paraId="7EE596C5" w14:textId="5820AB7F" w:rsidR="00E74145" w:rsidRDefault="00E74145" w:rsidP="000C7ADD">
            <w:pPr>
              <w:rPr>
                <w:rFonts w:ascii="Open Sans" w:hAnsi="Open Sans" w:cs="Open Sans"/>
                <w:szCs w:val="20"/>
              </w:rPr>
            </w:pPr>
          </w:p>
          <w:p w14:paraId="7860162D" w14:textId="3E87A961" w:rsidR="00AE24D6" w:rsidRDefault="00AE24D6" w:rsidP="000C7ADD">
            <w:pPr>
              <w:rPr>
                <w:rFonts w:ascii="Open Sans" w:hAnsi="Open Sans" w:cs="Open Sans"/>
                <w:szCs w:val="20"/>
              </w:rPr>
            </w:pPr>
            <w:r>
              <w:rPr>
                <w:rFonts w:ascii="Open Sans" w:hAnsi="Open Sans" w:cs="Open Sans"/>
                <w:szCs w:val="20"/>
              </w:rPr>
              <w:t>There are many examples of rejoinders to help facilitate natural communication</w:t>
            </w:r>
          </w:p>
          <w:p w14:paraId="48720A41" w14:textId="6E1CC28E" w:rsidR="0032350E" w:rsidRDefault="000C7ADD" w:rsidP="000C7ADD">
            <w:pPr>
              <w:rPr>
                <w:rFonts w:ascii="Open Sans" w:hAnsi="Open Sans" w:cs="Open Sans"/>
                <w:szCs w:val="20"/>
              </w:rPr>
            </w:pPr>
            <w:r>
              <w:rPr>
                <w:rFonts w:ascii="Open Sans" w:hAnsi="Open Sans" w:cs="Open Sans"/>
                <w:szCs w:val="20"/>
              </w:rPr>
              <w:t xml:space="preserve"> </w:t>
            </w:r>
          </w:p>
          <w:p w14:paraId="629F6750" w14:textId="1AA645FD" w:rsidR="0032350E" w:rsidRPr="000B6FEE" w:rsidRDefault="0032350E"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54FD8A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2337EB98" w:rsidR="00640D0B" w:rsidRPr="004C254A" w:rsidRDefault="00640D0B"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565C72"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565C72"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565C72"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565C72"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2C313A56" w14:textId="77777777" w:rsidTr="001677CF">
        <w:trPr>
          <w:cantSplit/>
          <w:trHeight w:val="148"/>
          <w:jc w:val="center"/>
        </w:trPr>
        <w:tc>
          <w:tcPr>
            <w:tcW w:w="5000" w:type="pct"/>
          </w:tcPr>
          <w:p w14:paraId="699614A5"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D04556"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021DD9E7" w:rsidR="00325A68" w:rsidRPr="00325A68" w:rsidRDefault="00775C06"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586A1380" w14:textId="199C1B5A" w:rsidR="001C7475" w:rsidRDefault="00DA43CA" w:rsidP="004F5634">
            <w:pPr>
              <w:rPr>
                <w:rFonts w:ascii="Open Sans" w:hAnsi="Open Sans" w:cs="Open Sans"/>
                <w:szCs w:val="20"/>
              </w:rPr>
            </w:pPr>
            <w:r>
              <w:rPr>
                <w:rFonts w:ascii="Open Sans" w:hAnsi="Open Sans" w:cs="Open Sans"/>
                <w:szCs w:val="20"/>
              </w:rPr>
              <w:t>There are several sections that address these standards</w:t>
            </w:r>
            <w:r w:rsidR="0090560D">
              <w:rPr>
                <w:rFonts w:ascii="Open Sans" w:hAnsi="Open Sans" w:cs="Open Sans"/>
                <w:szCs w:val="20"/>
              </w:rPr>
              <w:t xml:space="preserve"> specifically</w:t>
            </w:r>
          </w:p>
          <w:p w14:paraId="221C8D2C" w14:textId="77777777" w:rsidR="006B44DB" w:rsidRDefault="006B44DB" w:rsidP="004F5634">
            <w:pPr>
              <w:rPr>
                <w:rFonts w:ascii="Open Sans" w:hAnsi="Open Sans" w:cs="Open Sans"/>
                <w:szCs w:val="20"/>
              </w:rPr>
            </w:pPr>
          </w:p>
          <w:p w14:paraId="4DF9AFCE" w14:textId="5BE5BC60" w:rsidR="006B44DB" w:rsidRDefault="006B44DB" w:rsidP="004F5634">
            <w:pPr>
              <w:rPr>
                <w:rFonts w:ascii="Open Sans" w:hAnsi="Open Sans" w:cs="Open Sans"/>
                <w:szCs w:val="20"/>
              </w:rPr>
            </w:pPr>
            <w:r>
              <w:rPr>
                <w:rFonts w:ascii="Open Sans" w:hAnsi="Open Sans" w:cs="Open Sans"/>
                <w:szCs w:val="20"/>
              </w:rPr>
              <w:t>The t</w:t>
            </w:r>
            <w:r w:rsidR="0090560D">
              <w:rPr>
                <w:rFonts w:ascii="Open Sans" w:hAnsi="Open Sans" w:cs="Open Sans"/>
                <w:szCs w:val="20"/>
              </w:rPr>
              <w:t>hemes</w:t>
            </w:r>
            <w:r>
              <w:rPr>
                <w:rFonts w:ascii="Open Sans" w:hAnsi="Open Sans" w:cs="Open Sans"/>
                <w:szCs w:val="20"/>
              </w:rPr>
              <w:t xml:space="preserve"> of the Unidades correspond with these topics</w:t>
            </w:r>
          </w:p>
          <w:p w14:paraId="173CE188" w14:textId="77777777" w:rsidR="00EE6424" w:rsidRDefault="00EE6424" w:rsidP="004F5634">
            <w:pPr>
              <w:rPr>
                <w:rFonts w:ascii="Open Sans" w:hAnsi="Open Sans" w:cs="Open Sans"/>
                <w:szCs w:val="20"/>
              </w:rPr>
            </w:pPr>
          </w:p>
          <w:p w14:paraId="14F55BEC" w14:textId="76BEB038" w:rsidR="00EE6424" w:rsidRPr="00FE71BA" w:rsidRDefault="00EE6424"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9150A1C"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7731B859" w:rsidR="00A722F7" w:rsidRPr="004C254A" w:rsidRDefault="00A722F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477F736B" w14:textId="77777777" w:rsidTr="001677CF">
        <w:trPr>
          <w:cantSplit/>
          <w:trHeight w:val="148"/>
          <w:jc w:val="center"/>
        </w:trPr>
        <w:tc>
          <w:tcPr>
            <w:tcW w:w="5000" w:type="pct"/>
          </w:tcPr>
          <w:p w14:paraId="7797C99C"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D04556"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1677CF">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1677CF">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565C72"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565C72"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565C72"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565C72"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6E8A5926" w:rsidR="004F5CF5" w:rsidRPr="000479DB" w:rsidRDefault="00793F0E"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37EC3C85" w14:textId="77777777" w:rsidR="004F5CF5" w:rsidRDefault="004F5CF5" w:rsidP="004F5634">
            <w:pPr>
              <w:rPr>
                <w:rFonts w:ascii="Open Sans" w:hAnsi="Open Sans" w:cs="Open Sans"/>
                <w:szCs w:val="20"/>
              </w:rPr>
            </w:pPr>
          </w:p>
          <w:p w14:paraId="175EBC61" w14:textId="43AF8A0B" w:rsidR="002734D1" w:rsidRPr="000479DB" w:rsidRDefault="00185026" w:rsidP="004F5634">
            <w:pPr>
              <w:rPr>
                <w:rFonts w:ascii="Open Sans" w:hAnsi="Open Sans" w:cs="Open Sans"/>
                <w:szCs w:val="20"/>
              </w:rPr>
            </w:pPr>
            <w:r>
              <w:rPr>
                <w:rFonts w:ascii="Open Sans" w:hAnsi="Open Sans" w:cs="Open Sans"/>
                <w:szCs w:val="20"/>
              </w:rPr>
              <w:t xml:space="preserve">This level of material covers these standards well. The relation between topics and </w:t>
            </w:r>
            <w:r w:rsidR="006C1D07">
              <w:rPr>
                <w:rFonts w:ascii="Open Sans" w:hAnsi="Open Sans" w:cs="Open Sans"/>
                <w:szCs w:val="20"/>
              </w:rPr>
              <w:t xml:space="preserve">communicative topics supports these. </w:t>
            </w:r>
            <w:r w:rsidR="00AA6437">
              <w:rPr>
                <w:rFonts w:ascii="Open Sans" w:hAnsi="Open Sans" w:cs="Open Sans"/>
                <w:szCs w:val="20"/>
              </w:rPr>
              <w:t xml:space="preserve"> </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4400755"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57664B61" w:rsidR="00B56448" w:rsidRPr="004C254A" w:rsidRDefault="00B56448"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0463538F" w14:textId="77777777" w:rsidTr="001677CF">
        <w:trPr>
          <w:cantSplit/>
          <w:trHeight w:val="148"/>
          <w:jc w:val="center"/>
        </w:trPr>
        <w:tc>
          <w:tcPr>
            <w:tcW w:w="5000" w:type="pct"/>
          </w:tcPr>
          <w:p w14:paraId="7F7BB013"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565C72"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565C72"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565C72"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565C72"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D04556" w14:paraId="70E38E6C" w14:textId="77777777" w:rsidTr="001677CF">
        <w:trPr>
          <w:cantSplit/>
          <w:trHeight w:val="148"/>
          <w:jc w:val="center"/>
        </w:trPr>
        <w:tc>
          <w:tcPr>
            <w:tcW w:w="5000" w:type="pct"/>
          </w:tcPr>
          <w:p w14:paraId="58654940" w14:textId="77777777" w:rsidR="008D5F09" w:rsidRDefault="008D5F09"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565C72"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07FB1035" w14:textId="77777777" w:rsidR="004F5CF5" w:rsidRDefault="004F5CF5" w:rsidP="004F5634">
            <w:pPr>
              <w:rPr>
                <w:rFonts w:ascii="Open Sans" w:hAnsi="Open Sans" w:cs="Open Sans"/>
                <w:szCs w:val="20"/>
              </w:rPr>
            </w:pPr>
          </w:p>
          <w:p w14:paraId="401580C0" w14:textId="45A96EE3" w:rsidR="00AA6437" w:rsidRPr="000479DB" w:rsidRDefault="00AA6437"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102B835C" w:rsidR="004F5CF5" w:rsidRPr="000479DB" w:rsidRDefault="00446A87" w:rsidP="004F5634">
            <w:pPr>
              <w:rPr>
                <w:rFonts w:ascii="Open Sans" w:hAnsi="Open Sans" w:cs="Open Sans"/>
                <w:szCs w:val="20"/>
              </w:rPr>
            </w:pPr>
            <w:r>
              <w:rPr>
                <w:rFonts w:ascii="Open Sans" w:hAnsi="Open Sans" w:cs="Open Sans"/>
                <w:szCs w:val="20"/>
              </w:rPr>
              <w:t xml:space="preserve">There are boxes that </w:t>
            </w:r>
            <w:r w:rsidR="00F67D54">
              <w:rPr>
                <w:rFonts w:ascii="Open Sans" w:hAnsi="Open Sans" w:cs="Open Sans"/>
                <w:szCs w:val="20"/>
              </w:rPr>
              <w:t>provide metacognition strategies to facilitate mastery of these skills</w:t>
            </w:r>
            <w:r w:rsidR="006C1D07">
              <w:rPr>
                <w:rFonts w:ascii="Open Sans" w:hAnsi="Open Sans" w:cs="Open Sans"/>
                <w:szCs w:val="20"/>
              </w:rPr>
              <w:t xml:space="preserve"> </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25823996"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0FE7F76D" w:rsidR="00AA6437" w:rsidRPr="004C254A" w:rsidRDefault="00AA6437"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D04556"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565C72"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565C72"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F67D54"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10BD275" w:rsidR="00AF414A" w:rsidRPr="00E3415B" w:rsidRDefault="00AA6437"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345E320F" w:rsidR="00AF414A" w:rsidRPr="00E3415B" w:rsidRDefault="00F67D54" w:rsidP="00E9768A">
            <w:pPr>
              <w:keepNext/>
              <w:shd w:val="clear" w:color="auto" w:fill="FFFFFF" w:themeFill="background1"/>
              <w:rPr>
                <w:rFonts w:ascii="Open Sans" w:hAnsi="Open Sans" w:cs="Open Sans"/>
                <w:b/>
                <w:szCs w:val="20"/>
              </w:rPr>
            </w:pPr>
            <w:r>
              <w:rPr>
                <w:rFonts w:ascii="Open Sans" w:hAnsi="Open Sans" w:cs="Open Sans"/>
                <w:b/>
                <w:szCs w:val="20"/>
              </w:rPr>
              <w:t xml:space="preserve">At first glance the materials seem dense, but </w:t>
            </w:r>
            <w:r w:rsidR="00191E9F">
              <w:rPr>
                <w:rFonts w:ascii="Open Sans" w:hAnsi="Open Sans" w:cs="Open Sans"/>
                <w:b/>
                <w:szCs w:val="20"/>
              </w:rPr>
              <w:t xml:space="preserve">the information and practice are well-proportioned to promote mastery </w:t>
            </w:r>
          </w:p>
        </w:tc>
      </w:tr>
      <w:tr w:rsidR="00AF414A" w:rsidRPr="00191E9F"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05B14A5" w:rsidR="00AF414A" w:rsidRPr="00E3415B" w:rsidRDefault="00E30EC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1D58C420" w14:textId="77777777" w:rsidR="00AF414A" w:rsidRDefault="00191E9F" w:rsidP="00E9768A">
            <w:pPr>
              <w:keepNext/>
              <w:shd w:val="clear" w:color="auto" w:fill="FFFFFF" w:themeFill="background1"/>
              <w:rPr>
                <w:rFonts w:ascii="Open Sans" w:hAnsi="Open Sans" w:cs="Open Sans"/>
                <w:b/>
                <w:szCs w:val="20"/>
              </w:rPr>
            </w:pPr>
            <w:r>
              <w:rPr>
                <w:rFonts w:ascii="Open Sans" w:hAnsi="Open Sans" w:cs="Open Sans"/>
                <w:b/>
                <w:szCs w:val="20"/>
              </w:rPr>
              <w:t>These materials are very appropriate for high school</w:t>
            </w:r>
            <w:r w:rsidR="00A83F23">
              <w:rPr>
                <w:rFonts w:ascii="Open Sans" w:hAnsi="Open Sans" w:cs="Open Sans"/>
                <w:b/>
                <w:szCs w:val="20"/>
              </w:rPr>
              <w:t>- even upper levels. The pictures are mature.</w:t>
            </w:r>
          </w:p>
          <w:p w14:paraId="372E8826" w14:textId="04DC3242" w:rsidR="00A83F23" w:rsidRPr="00E3415B" w:rsidRDefault="0032731E" w:rsidP="00E9768A">
            <w:pPr>
              <w:keepNext/>
              <w:shd w:val="clear" w:color="auto" w:fill="FFFFFF" w:themeFill="background1"/>
              <w:rPr>
                <w:rFonts w:ascii="Open Sans" w:hAnsi="Open Sans" w:cs="Open Sans"/>
                <w:b/>
                <w:szCs w:val="20"/>
              </w:rPr>
            </w:pPr>
            <w:r>
              <w:rPr>
                <w:rFonts w:ascii="Open Sans" w:hAnsi="Open Sans" w:cs="Open Sans"/>
                <w:b/>
                <w:szCs w:val="20"/>
              </w:rPr>
              <w:t>*</w:t>
            </w:r>
            <w:r w:rsidR="00A83F23">
              <w:rPr>
                <w:rFonts w:ascii="Open Sans" w:hAnsi="Open Sans" w:cs="Open Sans"/>
                <w:b/>
                <w:szCs w:val="20"/>
              </w:rPr>
              <w:t>These materials may also be considered for middle school- but they were not bid at 6-8 level.</w:t>
            </w:r>
          </w:p>
        </w:tc>
      </w:tr>
      <w:tr w:rsidR="00AF414A" w:rsidRPr="00565C72"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65C72"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C37B2E">
        <w:trPr>
          <w:trHeight w:val="380"/>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565C72"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1D38A435" w:rsidR="00AF414A" w:rsidRPr="00E3415B" w:rsidRDefault="001C732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5B60E7D5" w:rsidR="00AF414A" w:rsidRPr="00E3415B" w:rsidRDefault="005E1D5E" w:rsidP="00E9768A">
            <w:pPr>
              <w:keepNext/>
              <w:shd w:val="clear" w:color="auto" w:fill="FFFFFF" w:themeFill="background1"/>
              <w:rPr>
                <w:rFonts w:ascii="Open Sans" w:hAnsi="Open Sans" w:cs="Open Sans"/>
                <w:b/>
                <w:i/>
                <w:szCs w:val="20"/>
              </w:rPr>
            </w:pPr>
            <w:r>
              <w:rPr>
                <w:rFonts w:ascii="Open Sans" w:hAnsi="Open Sans" w:cs="Open Sans"/>
                <w:b/>
                <w:i/>
                <w:szCs w:val="20"/>
              </w:rPr>
              <w:t>There are different opportunities for different grouping</w:t>
            </w:r>
            <w:r w:rsidR="0032731E">
              <w:rPr>
                <w:rFonts w:ascii="Open Sans" w:hAnsi="Open Sans" w:cs="Open Sans"/>
                <w:b/>
                <w:i/>
                <w:szCs w:val="20"/>
              </w:rPr>
              <w:t>s. The social nature of language learning is recognized in these materials.</w:t>
            </w:r>
          </w:p>
        </w:tc>
      </w:tr>
      <w:tr w:rsidR="003008DE" w:rsidRPr="00565C72" w14:paraId="062B6906" w14:textId="77777777" w:rsidTr="00AF414A">
        <w:trPr>
          <w:trHeight w:val="524"/>
        </w:trPr>
        <w:tc>
          <w:tcPr>
            <w:tcW w:w="5981" w:type="dxa"/>
            <w:shd w:val="clear" w:color="auto" w:fill="FFFFFF" w:themeFill="background1"/>
            <w:vAlign w:val="center"/>
          </w:tcPr>
          <w:p w14:paraId="7903632A" w14:textId="77777777" w:rsidR="003008DE" w:rsidRPr="00E3415B" w:rsidRDefault="003008DE" w:rsidP="003008DE">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310969" w:rsidR="003008DE" w:rsidRPr="00E3415B" w:rsidRDefault="003008DE" w:rsidP="003008DE">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3008DE" w:rsidRPr="00E3415B" w:rsidRDefault="003008DE" w:rsidP="003008DE">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283B864A" w:rsidR="003008DE" w:rsidRPr="00E3415B" w:rsidRDefault="0032731E" w:rsidP="003008DE">
            <w:pPr>
              <w:keepNext/>
              <w:shd w:val="clear" w:color="auto" w:fill="FFFFFF" w:themeFill="background1"/>
              <w:rPr>
                <w:rFonts w:ascii="Open Sans" w:hAnsi="Open Sans" w:cs="Open Sans"/>
                <w:b/>
                <w:i/>
                <w:szCs w:val="20"/>
              </w:rPr>
            </w:pPr>
            <w:r>
              <w:rPr>
                <w:rFonts w:ascii="Open Sans" w:hAnsi="Open Sans" w:cs="Open Sans"/>
                <w:b/>
                <w:i/>
                <w:szCs w:val="20"/>
              </w:rPr>
              <w:t xml:space="preserve">The grammar pairs well with the themes of each </w:t>
            </w:r>
            <w:r w:rsidR="003B732E">
              <w:rPr>
                <w:rFonts w:ascii="Open Sans" w:hAnsi="Open Sans" w:cs="Open Sans"/>
                <w:b/>
                <w:i/>
                <w:szCs w:val="20"/>
              </w:rPr>
              <w:t>U</w:t>
            </w:r>
            <w:r>
              <w:rPr>
                <w:rFonts w:ascii="Open Sans" w:hAnsi="Open Sans" w:cs="Open Sans"/>
                <w:b/>
                <w:i/>
                <w:szCs w:val="20"/>
              </w:rPr>
              <w:t>nidad</w:t>
            </w:r>
            <w:r w:rsidR="005E3E72">
              <w:rPr>
                <w:rFonts w:ascii="Open Sans" w:hAnsi="Open Sans" w:cs="Open Sans"/>
                <w:b/>
                <w:i/>
                <w:szCs w:val="20"/>
              </w:rPr>
              <w:t xml:space="preserve"> to demonstrate grammar in context. Grammar is also reviewed in context</w:t>
            </w:r>
            <w:r w:rsidR="008811A7">
              <w:rPr>
                <w:rFonts w:ascii="Open Sans" w:hAnsi="Open Sans" w:cs="Open Sans"/>
                <w:b/>
                <w:i/>
                <w:szCs w:val="20"/>
              </w:rPr>
              <w:t>.</w:t>
            </w:r>
          </w:p>
        </w:tc>
      </w:tr>
      <w:tr w:rsidR="00565EFF" w:rsidRPr="00565C72" w14:paraId="09634D8A" w14:textId="77777777" w:rsidTr="00AF414A">
        <w:trPr>
          <w:trHeight w:val="524"/>
        </w:trPr>
        <w:tc>
          <w:tcPr>
            <w:tcW w:w="5981" w:type="dxa"/>
            <w:shd w:val="clear" w:color="auto" w:fill="FFFFFF" w:themeFill="background1"/>
            <w:vAlign w:val="center"/>
          </w:tcPr>
          <w:p w14:paraId="4A68CBFE" w14:textId="77777777" w:rsidR="00565EFF" w:rsidRPr="00E3415B" w:rsidRDefault="00565EFF" w:rsidP="00565EFF">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5F318570" w:rsidR="00565EFF" w:rsidRPr="00E3415B" w:rsidRDefault="00565EFF" w:rsidP="00565EFF">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565EFF" w:rsidRPr="00E3415B" w:rsidRDefault="00565EFF" w:rsidP="00565EF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0CECABF0" w:rsidR="00565EFF" w:rsidRPr="00E3415B" w:rsidRDefault="008811A7" w:rsidP="00565EFF">
            <w:pPr>
              <w:keepNext/>
              <w:shd w:val="clear" w:color="auto" w:fill="FFFFFF" w:themeFill="background1"/>
              <w:rPr>
                <w:rFonts w:ascii="Open Sans" w:hAnsi="Open Sans" w:cs="Open Sans"/>
                <w:b/>
                <w:i/>
                <w:szCs w:val="20"/>
              </w:rPr>
            </w:pPr>
            <w:r>
              <w:rPr>
                <w:rFonts w:ascii="Open Sans" w:hAnsi="Open Sans" w:cs="Open Sans"/>
                <w:b/>
                <w:i/>
                <w:szCs w:val="20"/>
              </w:rPr>
              <w:t xml:space="preserve">These strategies are embedded throughout the materials. </w:t>
            </w:r>
            <w:r w:rsidR="003B732E">
              <w:rPr>
                <w:rFonts w:ascii="Open Sans" w:hAnsi="Open Sans" w:cs="Open Sans"/>
                <w:b/>
                <w:i/>
                <w:szCs w:val="20"/>
              </w:rPr>
              <w:t>Communication flows seamlessly throughout the materials</w:t>
            </w:r>
          </w:p>
        </w:tc>
      </w:tr>
      <w:tr w:rsidR="00565EFF"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565EFF" w:rsidRPr="00E3415B" w:rsidRDefault="00565EFF" w:rsidP="00565EFF">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565EFF" w:rsidRPr="00565C72" w14:paraId="08CE2444" w14:textId="77777777" w:rsidTr="00AF414A">
        <w:trPr>
          <w:trHeight w:val="524"/>
        </w:trPr>
        <w:tc>
          <w:tcPr>
            <w:tcW w:w="5981" w:type="dxa"/>
            <w:shd w:val="clear" w:color="auto" w:fill="FFFFFF" w:themeFill="background1"/>
            <w:vAlign w:val="center"/>
          </w:tcPr>
          <w:p w14:paraId="228A4F64" w14:textId="77777777" w:rsidR="00565EFF" w:rsidRPr="00E3415B" w:rsidRDefault="00565EFF" w:rsidP="00565EFF">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158D048B" w:rsidR="00565EFF" w:rsidRPr="00E3415B" w:rsidRDefault="00565EFF" w:rsidP="00565EFF">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565EFF" w:rsidRPr="00E3415B" w:rsidRDefault="00565EFF" w:rsidP="00565EF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4EBBD992" w:rsidR="00565EFF" w:rsidRPr="00E3415B" w:rsidRDefault="003B732E" w:rsidP="00565EFF">
            <w:pPr>
              <w:keepNext/>
              <w:shd w:val="clear" w:color="auto" w:fill="FFFFFF" w:themeFill="background1"/>
              <w:rPr>
                <w:rFonts w:ascii="Open Sans" w:hAnsi="Open Sans" w:cs="Open Sans"/>
                <w:b/>
                <w:i/>
                <w:szCs w:val="20"/>
              </w:rPr>
            </w:pPr>
            <w:r>
              <w:rPr>
                <w:rFonts w:ascii="Open Sans" w:hAnsi="Open Sans" w:cs="Open Sans"/>
                <w:b/>
                <w:i/>
                <w:szCs w:val="20"/>
              </w:rPr>
              <w:t>Many countries and cultures are represented</w:t>
            </w:r>
            <w:r w:rsidR="00A16B94">
              <w:rPr>
                <w:rFonts w:ascii="Open Sans" w:hAnsi="Open Sans" w:cs="Open Sans"/>
                <w:b/>
                <w:i/>
                <w:szCs w:val="20"/>
              </w:rPr>
              <w:t xml:space="preserve"> </w:t>
            </w:r>
          </w:p>
        </w:tc>
      </w:tr>
      <w:tr w:rsidR="00565EFF"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565EFF" w:rsidRPr="00E3415B" w:rsidRDefault="00565EFF" w:rsidP="00565EFF">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836F31" w:rsidRPr="00565C72" w14:paraId="64C784D0" w14:textId="77777777" w:rsidTr="00AF414A">
        <w:trPr>
          <w:trHeight w:val="524"/>
        </w:trPr>
        <w:tc>
          <w:tcPr>
            <w:tcW w:w="5981" w:type="dxa"/>
            <w:shd w:val="clear" w:color="auto" w:fill="FFFFFF" w:themeFill="background1"/>
            <w:vAlign w:val="center"/>
          </w:tcPr>
          <w:p w14:paraId="3B599368" w14:textId="77777777" w:rsidR="00836F31" w:rsidRPr="00E3415B" w:rsidRDefault="00836F31" w:rsidP="00836F31">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4FA50571" w:rsidR="00836F31" w:rsidRPr="00E3415B" w:rsidRDefault="00836F31" w:rsidP="00836F31">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836F31" w:rsidRPr="00E3415B" w:rsidRDefault="00836F31" w:rsidP="00836F31">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2D618B9A" w:rsidR="00836F31" w:rsidRPr="00E3415B" w:rsidRDefault="003B732E" w:rsidP="00836F31">
            <w:pPr>
              <w:keepNext/>
              <w:shd w:val="clear" w:color="auto" w:fill="FFFFFF" w:themeFill="background1"/>
              <w:rPr>
                <w:rFonts w:ascii="Open Sans" w:hAnsi="Open Sans" w:cs="Open Sans"/>
                <w:b/>
                <w:i/>
                <w:szCs w:val="20"/>
              </w:rPr>
            </w:pPr>
            <w:r>
              <w:rPr>
                <w:rFonts w:ascii="Open Sans" w:hAnsi="Open Sans" w:cs="Open Sans"/>
                <w:b/>
                <w:i/>
                <w:szCs w:val="20"/>
              </w:rPr>
              <w:t>There are readings and practice that require students to pause and connect with other classes</w:t>
            </w:r>
            <w:r w:rsidR="00854077">
              <w:rPr>
                <w:rFonts w:ascii="Open Sans" w:hAnsi="Open Sans" w:cs="Open Sans"/>
                <w:b/>
                <w:i/>
                <w:szCs w:val="20"/>
              </w:rPr>
              <w:t xml:space="preserve"> </w:t>
            </w:r>
          </w:p>
        </w:tc>
      </w:tr>
      <w:tr w:rsidR="00836F31" w:rsidRPr="00565C72" w14:paraId="60F73E23" w14:textId="77777777" w:rsidTr="00AF414A">
        <w:trPr>
          <w:trHeight w:val="524"/>
        </w:trPr>
        <w:tc>
          <w:tcPr>
            <w:tcW w:w="5981" w:type="dxa"/>
            <w:shd w:val="clear" w:color="auto" w:fill="FFFFFF" w:themeFill="background1"/>
            <w:vAlign w:val="center"/>
          </w:tcPr>
          <w:p w14:paraId="553F15B9" w14:textId="77777777" w:rsidR="00836F31" w:rsidRPr="00E3415B" w:rsidRDefault="00836F31" w:rsidP="00836F31">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177A50B8" w:rsidR="00836F31" w:rsidRPr="00E3415B" w:rsidRDefault="00836F31" w:rsidP="00836F31">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836F31" w:rsidRPr="00E3415B" w:rsidRDefault="00836F31" w:rsidP="00836F31">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05D78B9F" w:rsidR="00836F31" w:rsidRPr="00E3415B" w:rsidRDefault="00804191" w:rsidP="00836F31">
            <w:pPr>
              <w:keepNext/>
              <w:shd w:val="clear" w:color="auto" w:fill="FFFFFF" w:themeFill="background1"/>
              <w:rPr>
                <w:rFonts w:ascii="Open Sans" w:hAnsi="Open Sans" w:cs="Open Sans"/>
                <w:b/>
                <w:i/>
                <w:szCs w:val="20"/>
              </w:rPr>
            </w:pPr>
            <w:r>
              <w:rPr>
                <w:rFonts w:ascii="Open Sans" w:hAnsi="Open Sans" w:cs="Open Sans"/>
                <w:b/>
                <w:i/>
                <w:szCs w:val="20"/>
              </w:rPr>
              <w:t>Students use their language skills to gain new information, organize information, and to share information</w:t>
            </w:r>
          </w:p>
        </w:tc>
      </w:tr>
      <w:tr w:rsidR="00565EFF"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565EFF" w:rsidRPr="00E3415B" w:rsidRDefault="00565EFF" w:rsidP="00565EFF">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565EFF" w:rsidRPr="008F67C6" w14:paraId="2FCE0C46" w14:textId="77777777" w:rsidTr="00AF414A">
        <w:trPr>
          <w:trHeight w:val="524"/>
        </w:trPr>
        <w:tc>
          <w:tcPr>
            <w:tcW w:w="5981" w:type="dxa"/>
            <w:shd w:val="clear" w:color="auto" w:fill="FFFFFF" w:themeFill="background1"/>
            <w:vAlign w:val="center"/>
          </w:tcPr>
          <w:p w14:paraId="31E46BF1" w14:textId="77777777" w:rsidR="00565EFF" w:rsidRPr="00E3415B" w:rsidRDefault="00565EFF" w:rsidP="00565EFF">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A3ACBC0" w:rsidR="00565EFF" w:rsidRPr="00E3415B" w:rsidRDefault="00565EFF" w:rsidP="00565EFF">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565EFF" w:rsidRPr="00E3415B" w:rsidRDefault="00565EFF" w:rsidP="00565EF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0E1749EB" w:rsidR="00565EFF" w:rsidRPr="00E3415B" w:rsidRDefault="008F67C6" w:rsidP="00565EFF">
            <w:pPr>
              <w:keepNext/>
              <w:shd w:val="clear" w:color="auto" w:fill="FFFFFF" w:themeFill="background1"/>
              <w:rPr>
                <w:rFonts w:ascii="Open Sans" w:hAnsi="Open Sans" w:cs="Open Sans"/>
                <w:b/>
                <w:i/>
                <w:szCs w:val="20"/>
              </w:rPr>
            </w:pPr>
            <w:r>
              <w:rPr>
                <w:rFonts w:ascii="Open Sans" w:hAnsi="Open Sans" w:cs="Open Sans"/>
                <w:b/>
                <w:i/>
                <w:szCs w:val="20"/>
              </w:rPr>
              <w:t>The language skills are practiced using these types of prompts</w:t>
            </w:r>
          </w:p>
        </w:tc>
      </w:tr>
      <w:tr w:rsidR="00565EFF"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565EFF" w:rsidRPr="00E3415B" w:rsidRDefault="00565EFF" w:rsidP="00565EFF">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565EFF" w:rsidRPr="00565C72" w14:paraId="063530E3" w14:textId="77777777" w:rsidTr="00AF414A">
        <w:trPr>
          <w:trHeight w:val="524"/>
        </w:trPr>
        <w:tc>
          <w:tcPr>
            <w:tcW w:w="5981" w:type="dxa"/>
            <w:shd w:val="clear" w:color="auto" w:fill="FFFFFF" w:themeFill="background1"/>
            <w:vAlign w:val="center"/>
          </w:tcPr>
          <w:p w14:paraId="6BA0BB9E" w14:textId="77777777" w:rsidR="00565EFF" w:rsidRPr="00E3415B" w:rsidRDefault="00565EFF" w:rsidP="00565EFF">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5709EB1E" w:rsidR="00565EFF" w:rsidRPr="00E3415B" w:rsidRDefault="00565EFF" w:rsidP="00565EFF">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565EFF" w:rsidRPr="00E3415B" w:rsidRDefault="00565EFF" w:rsidP="00565EFF">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1FE6729F" w:rsidR="00565EFF" w:rsidRPr="00E3415B" w:rsidRDefault="00911EF6" w:rsidP="00565EFF">
            <w:pPr>
              <w:keepNext/>
              <w:shd w:val="clear" w:color="auto" w:fill="FFFFFF" w:themeFill="background1"/>
              <w:rPr>
                <w:rFonts w:ascii="Open Sans" w:hAnsi="Open Sans" w:cs="Open Sans"/>
                <w:b/>
                <w:i/>
                <w:szCs w:val="20"/>
              </w:rPr>
            </w:pPr>
            <w:r>
              <w:rPr>
                <w:rFonts w:ascii="Open Sans" w:hAnsi="Open Sans" w:cs="Open Sans"/>
                <w:b/>
                <w:i/>
                <w:szCs w:val="20"/>
              </w:rPr>
              <w:t>Students begin to identify themselves of the language community</w:t>
            </w:r>
          </w:p>
        </w:tc>
      </w:tr>
      <w:tr w:rsidR="00565EFF" w:rsidRPr="00565C72" w14:paraId="4EE0FAB2" w14:textId="77777777" w:rsidTr="00EE421E">
        <w:trPr>
          <w:trHeight w:val="2110"/>
        </w:trPr>
        <w:tc>
          <w:tcPr>
            <w:tcW w:w="14375" w:type="dxa"/>
            <w:gridSpan w:val="4"/>
            <w:shd w:val="clear" w:color="auto" w:fill="FFFFFF" w:themeFill="background1"/>
          </w:tcPr>
          <w:p w14:paraId="402046F4" w14:textId="6AB83890" w:rsidR="00B12D30" w:rsidRDefault="00565EFF" w:rsidP="00B12D30">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r w:rsidR="00B12D30">
              <w:rPr>
                <w:rFonts w:ascii="Open Sans" w:hAnsi="Open Sans" w:cs="Open Sans"/>
                <w:b/>
                <w:szCs w:val="20"/>
              </w:rPr>
              <w:t xml:space="preserve"> </w:t>
            </w:r>
          </w:p>
          <w:p w14:paraId="36C2D027" w14:textId="09F51C7F" w:rsidR="00B12D30" w:rsidRPr="00E3415B" w:rsidRDefault="00911EF6" w:rsidP="00B12D30">
            <w:pPr>
              <w:keepNext/>
              <w:shd w:val="clear" w:color="auto" w:fill="FFFFFF" w:themeFill="background1"/>
              <w:rPr>
                <w:rFonts w:ascii="Open Sans" w:hAnsi="Open Sans" w:cs="Open Sans"/>
                <w:b/>
                <w:szCs w:val="20"/>
              </w:rPr>
            </w:pPr>
            <w:r>
              <w:rPr>
                <w:rFonts w:ascii="Open Sans" w:hAnsi="Open Sans" w:cs="Open Sans"/>
                <w:b/>
                <w:szCs w:val="20"/>
              </w:rPr>
              <w:t xml:space="preserve">These materials use language as a tool to accomplish tasks such as gaining information, </w:t>
            </w:r>
            <w:r w:rsidR="00FB1F42">
              <w:rPr>
                <w:rFonts w:ascii="Open Sans" w:hAnsi="Open Sans" w:cs="Open Sans"/>
                <w:b/>
                <w:szCs w:val="20"/>
              </w:rPr>
              <w:t>organizing information, sharing information, and connecting with others. The integration of these</w:t>
            </w:r>
            <w:r w:rsidR="00B43272">
              <w:rPr>
                <w:rFonts w:ascii="Open Sans" w:hAnsi="Open Sans" w:cs="Open Sans"/>
                <w:b/>
                <w:szCs w:val="20"/>
              </w:rPr>
              <w:t xml:space="preserve"> contributes to the multidimensional depth of these materials. </w:t>
            </w:r>
          </w:p>
          <w:p w14:paraId="60C7E03A" w14:textId="7AA8FDDF" w:rsidR="00565EFF" w:rsidRPr="00E3415B" w:rsidRDefault="00565EFF" w:rsidP="00565EFF">
            <w:pPr>
              <w:keepNext/>
              <w:shd w:val="clear" w:color="auto" w:fill="FFFFFF" w:themeFill="background1"/>
              <w:rPr>
                <w:rFonts w:ascii="Open Sans" w:hAnsi="Open Sans" w:cs="Open Sans"/>
                <w:b/>
                <w:szCs w:val="20"/>
              </w:rPr>
            </w:pPr>
          </w:p>
          <w:p w14:paraId="6EF1FA1E" w14:textId="77777777" w:rsidR="00565EFF" w:rsidRPr="00E3415B" w:rsidRDefault="00565EFF" w:rsidP="00565EFF">
            <w:pPr>
              <w:keepNext/>
              <w:shd w:val="clear" w:color="auto" w:fill="FFFFFF" w:themeFill="background1"/>
              <w:rPr>
                <w:rFonts w:ascii="Open Sans" w:hAnsi="Open Sans" w:cs="Open Sans"/>
                <w:b/>
                <w:szCs w:val="20"/>
              </w:rPr>
            </w:pPr>
          </w:p>
          <w:p w14:paraId="54154410" w14:textId="77777777" w:rsidR="00565EFF" w:rsidRPr="00E3415B" w:rsidRDefault="00565EFF" w:rsidP="00565EFF">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565C72" w14:paraId="2E9ABBE4" w14:textId="77777777" w:rsidTr="001B1739">
        <w:trPr>
          <w:trHeight w:val="527"/>
        </w:trPr>
        <w:tc>
          <w:tcPr>
            <w:tcW w:w="14476"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565C72" w14:paraId="794F7D07" w14:textId="77777777" w:rsidTr="001B1739">
        <w:trPr>
          <w:trHeight w:val="527"/>
        </w:trPr>
        <w:tc>
          <w:tcPr>
            <w:tcW w:w="6023"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3"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1B1739">
        <w:trPr>
          <w:trHeight w:val="527"/>
        </w:trPr>
        <w:tc>
          <w:tcPr>
            <w:tcW w:w="14476"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1B1739" w:rsidRPr="00565C72" w14:paraId="6C1B2C34" w14:textId="77777777" w:rsidTr="001B1739">
        <w:trPr>
          <w:trHeight w:val="527"/>
        </w:trPr>
        <w:tc>
          <w:tcPr>
            <w:tcW w:w="6023" w:type="dxa"/>
            <w:shd w:val="clear" w:color="auto" w:fill="FFFFFF" w:themeFill="background1"/>
            <w:vAlign w:val="center"/>
          </w:tcPr>
          <w:p w14:paraId="678C1DBB" w14:textId="315B7E00" w:rsidR="001B1739" w:rsidRPr="00E3415B" w:rsidRDefault="001B1739" w:rsidP="001B1739">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F19D3B9" w:rsidR="001B1739" w:rsidRPr="00E3415B" w:rsidRDefault="001B1739" w:rsidP="001B1739">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1B1739" w:rsidRPr="00E3415B" w:rsidRDefault="001B1739" w:rsidP="001B1739">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37E3746" w14:textId="1D7E5A14" w:rsidR="001B1739" w:rsidRPr="00E3415B" w:rsidRDefault="00B43272" w:rsidP="001B1739">
            <w:pPr>
              <w:keepNext/>
              <w:shd w:val="clear" w:color="auto" w:fill="FFFFFF" w:themeFill="background1"/>
              <w:rPr>
                <w:rFonts w:ascii="Open Sans" w:hAnsi="Open Sans" w:cs="Open Sans"/>
                <w:b/>
                <w:i/>
                <w:szCs w:val="20"/>
              </w:rPr>
            </w:pPr>
            <w:r>
              <w:rPr>
                <w:rFonts w:ascii="Open Sans" w:hAnsi="Open Sans" w:cs="Open Sans"/>
                <w:b/>
                <w:i/>
                <w:szCs w:val="20"/>
              </w:rPr>
              <w:t>There are relatively few opportunities in the SE where students practice skills in isolation-often students integrate new skills with previously learned skills for the purpose of communication</w:t>
            </w:r>
          </w:p>
        </w:tc>
      </w:tr>
      <w:tr w:rsidR="001B1739" w:rsidRPr="00565C72" w14:paraId="4EA3A6D1" w14:textId="77777777" w:rsidTr="001B1739">
        <w:trPr>
          <w:trHeight w:val="527"/>
        </w:trPr>
        <w:tc>
          <w:tcPr>
            <w:tcW w:w="6023" w:type="dxa"/>
            <w:shd w:val="clear" w:color="auto" w:fill="FFFFFF" w:themeFill="background1"/>
            <w:vAlign w:val="center"/>
          </w:tcPr>
          <w:p w14:paraId="697BB46F" w14:textId="4434ACA0" w:rsidR="001B1739" w:rsidRPr="00E3415B" w:rsidRDefault="001B1739" w:rsidP="001B1739">
            <w:pPr>
              <w:keepNext/>
              <w:shd w:val="clear" w:color="auto" w:fill="FFFFFF" w:themeFill="background1"/>
              <w:rPr>
                <w:rFonts w:ascii="Open Sans" w:hAnsi="Open Sans" w:cs="Open Sans"/>
              </w:rPr>
            </w:pPr>
            <w:r w:rsidRPr="00E3415B">
              <w:rPr>
                <w:rFonts w:ascii="Open Sans" w:hAnsi="Open Sans" w:cs="Open Sans"/>
              </w:rPr>
              <w:t xml:space="preserve">The grammar </w:t>
            </w:r>
            <w:r>
              <w:rPr>
                <w:rFonts w:ascii="Open Sans" w:hAnsi="Open Sans" w:cs="Open Sans"/>
              </w:rPr>
              <w:t>is 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D223F16" w:rsidR="001B1739" w:rsidRPr="00E3415B" w:rsidRDefault="001B1739" w:rsidP="001B1739">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1B1739" w:rsidRPr="00E3415B" w:rsidRDefault="001B1739" w:rsidP="001B1739">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93DB05C" w14:textId="18E5290E" w:rsidR="001B1739" w:rsidRPr="00E3415B" w:rsidRDefault="001B1739" w:rsidP="001B1739">
            <w:pPr>
              <w:keepNext/>
              <w:shd w:val="clear" w:color="auto" w:fill="FFFFFF" w:themeFill="background1"/>
              <w:rPr>
                <w:rFonts w:ascii="Open Sans" w:hAnsi="Open Sans" w:cs="Open Sans"/>
                <w:b/>
                <w:i/>
                <w:szCs w:val="20"/>
              </w:rPr>
            </w:pPr>
            <w:r>
              <w:rPr>
                <w:rFonts w:ascii="Open Sans" w:hAnsi="Open Sans" w:cs="Open Sans"/>
                <w:b/>
                <w:i/>
                <w:szCs w:val="20"/>
              </w:rPr>
              <w:t>There are sections dedicated to grammar</w:t>
            </w:r>
            <w:r w:rsidR="00B43272">
              <w:rPr>
                <w:rFonts w:ascii="Open Sans" w:hAnsi="Open Sans" w:cs="Open Sans"/>
                <w:b/>
                <w:i/>
                <w:szCs w:val="20"/>
              </w:rPr>
              <w:t xml:space="preserve"> in the SE</w:t>
            </w:r>
            <w:r>
              <w:rPr>
                <w:rFonts w:ascii="Open Sans" w:hAnsi="Open Sans" w:cs="Open Sans"/>
                <w:b/>
                <w:i/>
                <w:szCs w:val="20"/>
              </w:rPr>
              <w:t xml:space="preserve">. </w:t>
            </w:r>
            <w:r w:rsidR="00B43272">
              <w:rPr>
                <w:rFonts w:ascii="Open Sans" w:hAnsi="Open Sans" w:cs="Open Sans"/>
                <w:b/>
                <w:i/>
                <w:szCs w:val="20"/>
              </w:rPr>
              <w:t>These are presented in English</w:t>
            </w:r>
          </w:p>
        </w:tc>
      </w:tr>
      <w:tr w:rsidR="00AF414A" w:rsidRPr="00E3415B" w14:paraId="73C298F1" w14:textId="77777777" w:rsidTr="001B1739">
        <w:trPr>
          <w:trHeight w:val="527"/>
        </w:trPr>
        <w:tc>
          <w:tcPr>
            <w:tcW w:w="14476"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3077DA" w:rsidRPr="00565C72" w14:paraId="3BD63AC6" w14:textId="77777777" w:rsidTr="001B1739">
        <w:trPr>
          <w:trHeight w:val="527"/>
        </w:trPr>
        <w:tc>
          <w:tcPr>
            <w:tcW w:w="6023" w:type="dxa"/>
            <w:shd w:val="clear" w:color="auto" w:fill="FFFFFF" w:themeFill="background1"/>
            <w:vAlign w:val="center"/>
          </w:tcPr>
          <w:p w14:paraId="0B7238FC" w14:textId="253479BB" w:rsidR="003077DA" w:rsidRPr="00E3415B" w:rsidRDefault="003077DA" w:rsidP="003077DA">
            <w:pPr>
              <w:keepNext/>
              <w:shd w:val="clear" w:color="auto" w:fill="FFFFFF" w:themeFill="background1"/>
              <w:rPr>
                <w:rFonts w:ascii="Open Sans" w:hAnsi="Open Sans" w:cs="Open Sans"/>
                <w:szCs w:val="20"/>
              </w:rPr>
            </w:pPr>
            <w:r w:rsidRPr="00E3415B">
              <w:rPr>
                <w:rFonts w:ascii="Open Sans" w:hAnsi="Open Sans" w:cs="Open Sans"/>
              </w:rPr>
              <w:t xml:space="preserve">There </w:t>
            </w:r>
            <w:r>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B0823CD" w:rsidR="003077DA" w:rsidRPr="00E3415B" w:rsidRDefault="003077DA" w:rsidP="003077D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3077DA" w:rsidRPr="00E3415B" w:rsidRDefault="003077DA" w:rsidP="003077D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1848CC67" w14:textId="3918341B" w:rsidR="003077DA" w:rsidRPr="00E3415B" w:rsidRDefault="003077DA" w:rsidP="003077DA">
            <w:pPr>
              <w:keepNext/>
              <w:shd w:val="clear" w:color="auto" w:fill="FFFFFF" w:themeFill="background1"/>
              <w:rPr>
                <w:rFonts w:ascii="Open Sans" w:hAnsi="Open Sans" w:cs="Open Sans"/>
                <w:b/>
                <w:i/>
                <w:szCs w:val="20"/>
              </w:rPr>
            </w:pPr>
            <w:r>
              <w:rPr>
                <w:rFonts w:ascii="Open Sans" w:hAnsi="Open Sans" w:cs="Open Sans"/>
                <w:b/>
                <w:i/>
                <w:szCs w:val="20"/>
              </w:rPr>
              <w:t>There are many images from the target culture</w:t>
            </w:r>
          </w:p>
        </w:tc>
      </w:tr>
      <w:tr w:rsidR="003077DA" w:rsidRPr="008B1698" w14:paraId="6F91FB27" w14:textId="77777777" w:rsidTr="001B1739">
        <w:trPr>
          <w:trHeight w:val="527"/>
        </w:trPr>
        <w:tc>
          <w:tcPr>
            <w:tcW w:w="6023" w:type="dxa"/>
            <w:shd w:val="clear" w:color="auto" w:fill="FFFFFF" w:themeFill="background1"/>
            <w:vAlign w:val="center"/>
          </w:tcPr>
          <w:p w14:paraId="24998FFA" w14:textId="77777777" w:rsidR="003077DA" w:rsidRPr="00E3415B" w:rsidRDefault="003077DA" w:rsidP="003077D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15912F7" w:rsidR="003077DA" w:rsidRPr="00E3415B" w:rsidRDefault="003077DA" w:rsidP="003077D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3077DA" w:rsidRPr="00E3415B" w:rsidRDefault="003077DA" w:rsidP="003077DA">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81D855D" w14:textId="4FD5FC13" w:rsidR="003077DA" w:rsidRPr="00E3415B" w:rsidRDefault="008B1698" w:rsidP="003077DA">
            <w:pPr>
              <w:keepNext/>
              <w:shd w:val="clear" w:color="auto" w:fill="FFFFFF" w:themeFill="background1"/>
              <w:rPr>
                <w:rFonts w:ascii="Open Sans" w:hAnsi="Open Sans" w:cs="Open Sans"/>
                <w:b/>
                <w:i/>
                <w:szCs w:val="20"/>
              </w:rPr>
            </w:pPr>
            <w:r>
              <w:rPr>
                <w:rFonts w:ascii="Open Sans" w:hAnsi="Open Sans" w:cs="Open Sans"/>
                <w:b/>
                <w:i/>
                <w:szCs w:val="20"/>
              </w:rPr>
              <w:t xml:space="preserve">There are a few </w:t>
            </w:r>
            <w:r w:rsidR="008062DB">
              <w:rPr>
                <w:rFonts w:ascii="Open Sans" w:hAnsi="Open Sans" w:cs="Open Sans"/>
                <w:b/>
                <w:i/>
                <w:szCs w:val="20"/>
              </w:rPr>
              <w:t>pop culture references</w:t>
            </w:r>
            <w:r w:rsidR="00CF65BB">
              <w:rPr>
                <w:rFonts w:ascii="Open Sans" w:hAnsi="Open Sans" w:cs="Open Sans"/>
                <w:b/>
                <w:i/>
                <w:szCs w:val="20"/>
              </w:rPr>
              <w:t xml:space="preserve"> and technology</w:t>
            </w:r>
            <w:r>
              <w:rPr>
                <w:rFonts w:ascii="Open Sans" w:hAnsi="Open Sans" w:cs="Open Sans"/>
                <w:b/>
                <w:i/>
                <w:szCs w:val="20"/>
              </w:rPr>
              <w:t xml:space="preserve"> that will need to be updated for the next adoption cycle (p. </w:t>
            </w:r>
            <w:r w:rsidR="00CF65BB">
              <w:rPr>
                <w:rFonts w:ascii="Open Sans" w:hAnsi="Open Sans" w:cs="Open Sans"/>
                <w:b/>
                <w:i/>
                <w:szCs w:val="20"/>
              </w:rPr>
              <w:t>128; 209;</w:t>
            </w:r>
            <w:r w:rsidR="00BA4D4C">
              <w:rPr>
                <w:rFonts w:ascii="Open Sans" w:hAnsi="Open Sans" w:cs="Open Sans"/>
                <w:b/>
                <w:i/>
                <w:szCs w:val="20"/>
              </w:rPr>
              <w:t>427…</w:t>
            </w:r>
            <w:r w:rsidR="005F1B04">
              <w:rPr>
                <w:rFonts w:ascii="Open Sans" w:hAnsi="Open Sans" w:cs="Open Sans"/>
                <w:b/>
                <w:i/>
                <w:szCs w:val="20"/>
              </w:rPr>
              <w:t>)- but it does not affect the learning</w:t>
            </w:r>
          </w:p>
        </w:tc>
      </w:tr>
      <w:tr w:rsidR="00AF414A" w:rsidRPr="00E3415B" w14:paraId="5F0DDA92" w14:textId="77777777" w:rsidTr="001B1739">
        <w:trPr>
          <w:trHeight w:val="527"/>
        </w:trPr>
        <w:tc>
          <w:tcPr>
            <w:tcW w:w="14476"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FD5AFB" w:rsidRPr="00565C72" w14:paraId="72388EA3" w14:textId="77777777" w:rsidTr="001B1739">
        <w:trPr>
          <w:trHeight w:val="527"/>
        </w:trPr>
        <w:tc>
          <w:tcPr>
            <w:tcW w:w="6023" w:type="dxa"/>
            <w:shd w:val="clear" w:color="auto" w:fill="FFFFFF" w:themeFill="background1"/>
            <w:vAlign w:val="center"/>
          </w:tcPr>
          <w:p w14:paraId="3186EB4E" w14:textId="77777777" w:rsidR="00FD5AFB" w:rsidRPr="00E3415B" w:rsidRDefault="00FD5AFB" w:rsidP="00FD5AFB">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1397DD2" w:rsidR="00FD5AFB" w:rsidRPr="00E3415B" w:rsidRDefault="00FD5AFB" w:rsidP="00FD5AFB">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FD5AFB" w:rsidRPr="00E3415B" w:rsidRDefault="00FD5AFB" w:rsidP="00FD5AFB">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3B100FBD" w14:textId="2D11EE14" w:rsidR="00FD5AFB" w:rsidRPr="00DB2231" w:rsidRDefault="00FD5AFB" w:rsidP="00FD5AFB">
            <w:pPr>
              <w:keepNext/>
              <w:shd w:val="clear" w:color="auto" w:fill="FFFFFF" w:themeFill="background1"/>
              <w:rPr>
                <w:rFonts w:ascii="Open Sans" w:hAnsi="Open Sans" w:cs="Open Sans"/>
                <w:b/>
                <w:i/>
                <w:szCs w:val="20"/>
              </w:rPr>
            </w:pPr>
            <w:r>
              <w:rPr>
                <w:rFonts w:ascii="Open Sans" w:hAnsi="Open Sans" w:cs="Open Sans"/>
                <w:b/>
                <w:i/>
                <w:szCs w:val="20"/>
              </w:rPr>
              <w:t xml:space="preserve">There are </w:t>
            </w:r>
            <w:r w:rsidR="007E44A5">
              <w:rPr>
                <w:rFonts w:ascii="Open Sans" w:hAnsi="Open Sans" w:cs="Open Sans"/>
                <w:b/>
                <w:i/>
                <w:szCs w:val="20"/>
              </w:rPr>
              <w:t>found throughout the materials</w:t>
            </w:r>
          </w:p>
        </w:tc>
      </w:tr>
      <w:tr w:rsidR="00FD5AFB" w:rsidRPr="00E3415B" w14:paraId="66A8370C" w14:textId="77777777" w:rsidTr="001B1739">
        <w:trPr>
          <w:trHeight w:val="527"/>
        </w:trPr>
        <w:tc>
          <w:tcPr>
            <w:tcW w:w="14476" w:type="dxa"/>
            <w:gridSpan w:val="4"/>
            <w:shd w:val="clear" w:color="auto" w:fill="FFFFFF" w:themeFill="background1"/>
            <w:vAlign w:val="center"/>
          </w:tcPr>
          <w:p w14:paraId="7EC50044" w14:textId="77777777" w:rsidR="00FD5AFB" w:rsidRPr="00E3415B" w:rsidRDefault="00FD5AFB" w:rsidP="00FD5AFB">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FD5AFB" w:rsidRPr="00565C72" w14:paraId="4810C15B" w14:textId="77777777" w:rsidTr="001B1739">
        <w:trPr>
          <w:trHeight w:val="527"/>
        </w:trPr>
        <w:tc>
          <w:tcPr>
            <w:tcW w:w="6023" w:type="dxa"/>
            <w:shd w:val="clear" w:color="auto" w:fill="FFFFFF" w:themeFill="background1"/>
            <w:vAlign w:val="center"/>
          </w:tcPr>
          <w:p w14:paraId="5E54BB6C" w14:textId="77777777" w:rsidR="00FD5AFB" w:rsidRPr="00E3415B" w:rsidRDefault="00FD5AFB" w:rsidP="00FD5AFB">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CCC6312" w:rsidR="00FD5AFB" w:rsidRPr="00E3415B" w:rsidRDefault="00FD5AFB" w:rsidP="00FD5AFB">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FD5AFB" w:rsidRPr="00E3415B" w:rsidRDefault="00FD5AFB" w:rsidP="00FD5AFB">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0F22E0A5" w14:textId="6365C4FB" w:rsidR="00FD5AFB" w:rsidRPr="00E3415B" w:rsidRDefault="00FD5AFB" w:rsidP="00FD5AFB">
            <w:pPr>
              <w:keepNext/>
              <w:shd w:val="clear" w:color="auto" w:fill="FFFFFF" w:themeFill="background1"/>
              <w:rPr>
                <w:rFonts w:ascii="Open Sans" w:hAnsi="Open Sans" w:cs="Open Sans"/>
                <w:b/>
                <w:i/>
                <w:szCs w:val="20"/>
              </w:rPr>
            </w:pPr>
            <w:r>
              <w:rPr>
                <w:rFonts w:ascii="Open Sans" w:hAnsi="Open Sans" w:cs="Open Sans"/>
                <w:b/>
                <w:i/>
                <w:szCs w:val="20"/>
              </w:rPr>
              <w:t>There are notes in the margin of the SE to help students gain insight on how best to master linguistically challenging elements materials present strategies to students for mastering key concepts</w:t>
            </w:r>
          </w:p>
        </w:tc>
      </w:tr>
      <w:tr w:rsidR="00FD5AFB" w:rsidRPr="00E3415B" w14:paraId="523A3C7D" w14:textId="77777777" w:rsidTr="001B1739">
        <w:trPr>
          <w:trHeight w:val="527"/>
        </w:trPr>
        <w:tc>
          <w:tcPr>
            <w:tcW w:w="14476" w:type="dxa"/>
            <w:gridSpan w:val="4"/>
            <w:shd w:val="clear" w:color="auto" w:fill="FFFFFF" w:themeFill="background1"/>
            <w:vAlign w:val="center"/>
          </w:tcPr>
          <w:p w14:paraId="45D6885D" w14:textId="77777777" w:rsidR="00FD5AFB" w:rsidRPr="00E3415B" w:rsidRDefault="00FD5AFB" w:rsidP="00FD5AFB">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Communities</w:t>
            </w:r>
          </w:p>
        </w:tc>
      </w:tr>
      <w:tr w:rsidR="00FD5AFB" w:rsidRPr="00565C72" w14:paraId="165C2B70" w14:textId="77777777" w:rsidTr="001B1739">
        <w:trPr>
          <w:trHeight w:val="527"/>
        </w:trPr>
        <w:tc>
          <w:tcPr>
            <w:tcW w:w="6023" w:type="dxa"/>
            <w:shd w:val="clear" w:color="auto" w:fill="FFFFFF" w:themeFill="background1"/>
            <w:vAlign w:val="center"/>
          </w:tcPr>
          <w:p w14:paraId="1F2F660C" w14:textId="692EBB4B" w:rsidR="00FD5AFB" w:rsidRPr="00E3415B" w:rsidRDefault="00FD5AFB" w:rsidP="00FD5AFB">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0CAEBF80" w:rsidR="00FD5AFB" w:rsidRPr="00E3415B" w:rsidRDefault="00FD5AFB" w:rsidP="00FD5AFB">
            <w:pPr>
              <w:keepNext/>
              <w:shd w:val="clear" w:color="auto" w:fill="FFFFFF" w:themeFill="background1"/>
              <w:rPr>
                <w:rFonts w:ascii="Open Sans" w:hAnsi="Open Sans" w:cs="Open Sans"/>
                <w:b/>
                <w:i/>
                <w:szCs w:val="20"/>
              </w:rPr>
            </w:pPr>
            <w:r>
              <w:rPr>
                <w:rFonts w:ascii="Open Sans" w:hAnsi="Open Sans" w:cs="Open Sans"/>
                <w:b/>
                <w:i/>
                <w:szCs w:val="20"/>
              </w:rPr>
              <w:t>X</w:t>
            </w:r>
            <w:r w:rsidR="007E1A73">
              <w:rPr>
                <w:rFonts w:ascii="Open Sans" w:hAnsi="Open Sans" w:cs="Open Sans"/>
                <w:b/>
                <w:i/>
                <w:szCs w:val="20"/>
              </w:rPr>
              <w:t>*</w:t>
            </w:r>
          </w:p>
        </w:tc>
        <w:tc>
          <w:tcPr>
            <w:tcW w:w="1350" w:type="dxa"/>
            <w:shd w:val="clear" w:color="auto" w:fill="FFFFFF" w:themeFill="background1"/>
            <w:vAlign w:val="center"/>
          </w:tcPr>
          <w:p w14:paraId="2D2EA121" w14:textId="77777777" w:rsidR="00FD5AFB" w:rsidRPr="00E3415B" w:rsidRDefault="00FD5AFB" w:rsidP="00FD5AFB">
            <w:pPr>
              <w:keepNext/>
              <w:shd w:val="clear" w:color="auto" w:fill="FFFFFF" w:themeFill="background1"/>
              <w:rPr>
                <w:rFonts w:ascii="Open Sans" w:hAnsi="Open Sans" w:cs="Open Sans"/>
                <w:b/>
                <w:i/>
                <w:szCs w:val="20"/>
              </w:rPr>
            </w:pPr>
          </w:p>
        </w:tc>
        <w:tc>
          <w:tcPr>
            <w:tcW w:w="5753" w:type="dxa"/>
            <w:shd w:val="clear" w:color="auto" w:fill="FFFFFF" w:themeFill="background1"/>
            <w:vAlign w:val="center"/>
          </w:tcPr>
          <w:p w14:paraId="70E82EE6" w14:textId="5DFF626B" w:rsidR="00FD5AFB" w:rsidRPr="00E3415B" w:rsidRDefault="00CD5560" w:rsidP="00FD5AFB">
            <w:pPr>
              <w:keepNext/>
              <w:shd w:val="clear" w:color="auto" w:fill="FFFFFF" w:themeFill="background1"/>
              <w:rPr>
                <w:rFonts w:ascii="Open Sans" w:hAnsi="Open Sans" w:cs="Open Sans"/>
                <w:b/>
                <w:i/>
                <w:szCs w:val="20"/>
              </w:rPr>
            </w:pPr>
            <w:r>
              <w:rPr>
                <w:rFonts w:ascii="Open Sans" w:hAnsi="Open Sans" w:cs="Open Sans"/>
                <w:b/>
                <w:i/>
                <w:szCs w:val="20"/>
              </w:rPr>
              <w:t>Students can self-check</w:t>
            </w:r>
            <w:r w:rsidR="007E1A73">
              <w:rPr>
                <w:rFonts w:ascii="Open Sans" w:hAnsi="Open Sans" w:cs="Open Sans"/>
                <w:b/>
                <w:i/>
                <w:szCs w:val="20"/>
              </w:rPr>
              <w:t>,</w:t>
            </w:r>
            <w:r w:rsidR="00433A58">
              <w:rPr>
                <w:rFonts w:ascii="Open Sans" w:hAnsi="Open Sans" w:cs="Open Sans"/>
                <w:b/>
                <w:i/>
                <w:szCs w:val="20"/>
              </w:rPr>
              <w:t>**</w:t>
            </w:r>
            <w:r w:rsidR="007E1A73">
              <w:rPr>
                <w:rFonts w:ascii="Open Sans" w:hAnsi="Open Sans" w:cs="Open Sans"/>
                <w:b/>
                <w:i/>
                <w:szCs w:val="20"/>
              </w:rPr>
              <w:t xml:space="preserve"> but this could be strengthened with a check-list of “How am I doing?” </w:t>
            </w:r>
            <w:r w:rsidR="000C05D2">
              <w:rPr>
                <w:rFonts w:ascii="Open Sans" w:hAnsi="Open Sans" w:cs="Open Sans"/>
                <w:b/>
                <w:i/>
                <w:szCs w:val="20"/>
              </w:rPr>
              <w:t>at the end of each Unidad from the questions presented in the introduction of the Unidad</w:t>
            </w:r>
            <w:r w:rsidR="00433A58">
              <w:rPr>
                <w:rFonts w:ascii="Open Sans" w:hAnsi="Open Sans" w:cs="Open Sans"/>
                <w:b/>
                <w:i/>
                <w:szCs w:val="20"/>
              </w:rPr>
              <w:t xml:space="preserve"> to help students reframe their learning</w:t>
            </w:r>
          </w:p>
        </w:tc>
      </w:tr>
      <w:tr w:rsidR="00FD5AFB" w:rsidRPr="00565C72" w14:paraId="59C6AF81" w14:textId="77777777" w:rsidTr="001B1739">
        <w:trPr>
          <w:trHeight w:val="527"/>
        </w:trPr>
        <w:tc>
          <w:tcPr>
            <w:tcW w:w="14476" w:type="dxa"/>
            <w:gridSpan w:val="4"/>
            <w:shd w:val="clear" w:color="auto" w:fill="FFFFFF" w:themeFill="background1"/>
            <w:vAlign w:val="center"/>
          </w:tcPr>
          <w:p w14:paraId="68FB2128" w14:textId="77777777" w:rsidR="00FD5AFB" w:rsidRPr="00E3415B" w:rsidRDefault="00FD5AFB" w:rsidP="00FD5AFB">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FD5AFB" w:rsidRPr="00E3415B" w:rsidRDefault="00FD5AFB" w:rsidP="00FD5AFB">
            <w:pPr>
              <w:keepNext/>
              <w:shd w:val="clear" w:color="auto" w:fill="FFFFFF" w:themeFill="background1"/>
              <w:rPr>
                <w:rFonts w:ascii="Open Sans" w:hAnsi="Open Sans" w:cs="Open Sans"/>
                <w:b/>
                <w:szCs w:val="20"/>
              </w:rPr>
            </w:pPr>
          </w:p>
          <w:p w14:paraId="3261FA1B" w14:textId="77777777" w:rsidR="00FD5AFB" w:rsidRPr="00E3415B" w:rsidRDefault="00FD5AFB" w:rsidP="00FD5AFB">
            <w:pPr>
              <w:keepNext/>
              <w:shd w:val="clear" w:color="auto" w:fill="FFFFFF" w:themeFill="background1"/>
              <w:rPr>
                <w:rFonts w:ascii="Open Sans" w:hAnsi="Open Sans" w:cs="Open Sans"/>
                <w:b/>
                <w:szCs w:val="20"/>
              </w:rPr>
            </w:pPr>
          </w:p>
          <w:p w14:paraId="73C4A3A4" w14:textId="77777777" w:rsidR="00FD5AFB" w:rsidRPr="00E3415B" w:rsidRDefault="00FD5AFB" w:rsidP="00FD5AFB">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565C72"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7D3914" w:rsidRPr="00D04556" w14:paraId="7FECFDA8" w14:textId="77777777" w:rsidTr="00E3415B">
        <w:trPr>
          <w:trHeight w:val="1296"/>
        </w:trPr>
        <w:tc>
          <w:tcPr>
            <w:tcW w:w="6025" w:type="dxa"/>
            <w:vAlign w:val="center"/>
          </w:tcPr>
          <w:p w14:paraId="76403707" w14:textId="77777777" w:rsidR="007D3914" w:rsidRPr="00E3415B" w:rsidRDefault="007D3914" w:rsidP="007D3914">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D2D0E70" w:rsidR="007D3914" w:rsidRPr="00E3415B" w:rsidRDefault="007D3914" w:rsidP="007D3914">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7D3914" w:rsidRPr="00E3415B" w:rsidRDefault="007D3914" w:rsidP="007D3914">
            <w:pPr>
              <w:shd w:val="clear" w:color="auto" w:fill="FFFFFF" w:themeFill="background1"/>
              <w:rPr>
                <w:rFonts w:ascii="Open Sans" w:hAnsi="Open Sans" w:cs="Open Sans"/>
                <w:szCs w:val="20"/>
              </w:rPr>
            </w:pPr>
          </w:p>
        </w:tc>
        <w:tc>
          <w:tcPr>
            <w:tcW w:w="5665" w:type="dxa"/>
          </w:tcPr>
          <w:p w14:paraId="184A92C3" w14:textId="382A15C8" w:rsidR="007D3914" w:rsidRPr="00E3415B" w:rsidRDefault="00514CA2" w:rsidP="007D3914">
            <w:pPr>
              <w:shd w:val="clear" w:color="auto" w:fill="FFFFFF" w:themeFill="background1"/>
              <w:rPr>
                <w:rFonts w:ascii="Open Sans" w:hAnsi="Open Sans" w:cs="Open Sans"/>
                <w:szCs w:val="20"/>
              </w:rPr>
            </w:pPr>
            <w:r>
              <w:rPr>
                <w:rFonts w:ascii="Open Sans" w:hAnsi="Open Sans" w:cs="Open Sans"/>
                <w:szCs w:val="20"/>
              </w:rPr>
              <w:t xml:space="preserve">The topics in these materials provide </w:t>
            </w:r>
            <w:r w:rsidR="005D432F">
              <w:rPr>
                <w:rFonts w:ascii="Open Sans" w:hAnsi="Open Sans" w:cs="Open Sans"/>
                <w:szCs w:val="20"/>
              </w:rPr>
              <w:t xml:space="preserve">appropriate </w:t>
            </w:r>
            <w:r>
              <w:rPr>
                <w:rFonts w:ascii="Open Sans" w:hAnsi="Open Sans" w:cs="Open Sans"/>
                <w:szCs w:val="20"/>
              </w:rPr>
              <w:t>challeng</w:t>
            </w:r>
            <w:r w:rsidR="005D432F">
              <w:rPr>
                <w:rFonts w:ascii="Open Sans" w:hAnsi="Open Sans" w:cs="Open Sans"/>
                <w:szCs w:val="20"/>
              </w:rPr>
              <w:t xml:space="preserve">es </w:t>
            </w:r>
            <w:r w:rsidR="00196799">
              <w:rPr>
                <w:rFonts w:ascii="Open Sans" w:hAnsi="Open Sans" w:cs="Open Sans"/>
                <w:szCs w:val="20"/>
              </w:rPr>
              <w:t>in a culturally meaningful context</w:t>
            </w:r>
            <w:r w:rsidR="005D432F">
              <w:rPr>
                <w:rFonts w:ascii="Open Sans" w:hAnsi="Open Sans" w:cs="Open Sans"/>
                <w:szCs w:val="20"/>
              </w:rPr>
              <w:t>;  the</w:t>
            </w:r>
            <w:r w:rsidR="00343D4F">
              <w:rPr>
                <w:rFonts w:ascii="Open Sans" w:hAnsi="Open Sans" w:cs="Open Sans"/>
                <w:szCs w:val="20"/>
              </w:rPr>
              <w:t xml:space="preserve"> 5C’s</w:t>
            </w:r>
            <w:r w:rsidR="005D432F">
              <w:rPr>
                <w:rFonts w:ascii="Open Sans" w:hAnsi="Open Sans" w:cs="Open Sans"/>
                <w:szCs w:val="20"/>
              </w:rPr>
              <w:t xml:space="preserve"> are </w:t>
            </w:r>
            <w:r w:rsidR="00343D4F">
              <w:rPr>
                <w:rFonts w:ascii="Open Sans" w:hAnsi="Open Sans" w:cs="Open Sans"/>
                <w:szCs w:val="20"/>
              </w:rPr>
              <w:t xml:space="preserve">integrated throughout; </w:t>
            </w:r>
            <w:r w:rsidR="00233640">
              <w:rPr>
                <w:rFonts w:ascii="Open Sans" w:hAnsi="Open Sans" w:cs="Open Sans"/>
                <w:szCs w:val="20"/>
              </w:rPr>
              <w:t xml:space="preserve">ancillary materials and </w:t>
            </w:r>
            <w:r w:rsidR="00343D4F">
              <w:rPr>
                <w:rFonts w:ascii="Open Sans" w:hAnsi="Open Sans" w:cs="Open Sans"/>
                <w:szCs w:val="20"/>
              </w:rPr>
              <w:t xml:space="preserve">emcpassport provide additional </w:t>
            </w:r>
            <w:r w:rsidR="00233640">
              <w:rPr>
                <w:rFonts w:ascii="Open Sans" w:hAnsi="Open Sans" w:cs="Open Sans"/>
                <w:szCs w:val="20"/>
              </w:rPr>
              <w:t>learning opportunities</w:t>
            </w:r>
          </w:p>
        </w:tc>
      </w:tr>
      <w:tr w:rsidR="007D3914" w:rsidRPr="00565C72" w14:paraId="03D316D4" w14:textId="77777777" w:rsidTr="00E3415B">
        <w:trPr>
          <w:trHeight w:val="1296"/>
        </w:trPr>
        <w:tc>
          <w:tcPr>
            <w:tcW w:w="6025" w:type="dxa"/>
            <w:vAlign w:val="center"/>
          </w:tcPr>
          <w:p w14:paraId="41CC066D" w14:textId="77777777" w:rsidR="007D3914" w:rsidRPr="00E3415B" w:rsidRDefault="007D3914" w:rsidP="007D3914">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2306ED3" w:rsidR="007D3914" w:rsidRPr="00E3415B" w:rsidRDefault="007D3914" w:rsidP="007D3914">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7D3914" w:rsidRPr="00E3415B" w:rsidRDefault="007D3914" w:rsidP="007D3914">
            <w:pPr>
              <w:shd w:val="clear" w:color="auto" w:fill="FFFFFF" w:themeFill="background1"/>
              <w:rPr>
                <w:rFonts w:ascii="Open Sans" w:hAnsi="Open Sans" w:cs="Open Sans"/>
                <w:szCs w:val="20"/>
              </w:rPr>
            </w:pPr>
          </w:p>
        </w:tc>
        <w:tc>
          <w:tcPr>
            <w:tcW w:w="5665" w:type="dxa"/>
          </w:tcPr>
          <w:p w14:paraId="7C166FFC" w14:textId="057582A2" w:rsidR="007D3914" w:rsidRPr="00E3415B" w:rsidRDefault="007D3914" w:rsidP="007D3914">
            <w:pPr>
              <w:shd w:val="clear" w:color="auto" w:fill="FFFFFF" w:themeFill="background1"/>
              <w:rPr>
                <w:rFonts w:ascii="Open Sans" w:hAnsi="Open Sans" w:cs="Open Sans"/>
                <w:szCs w:val="20"/>
              </w:rPr>
            </w:pPr>
            <w:r>
              <w:rPr>
                <w:rFonts w:ascii="Open Sans" w:hAnsi="Open Sans" w:cs="Open Sans"/>
                <w:szCs w:val="20"/>
              </w:rPr>
              <w:t xml:space="preserve">The TE provides both new and seasoned teachers with planning and pacing guides that follow scope and sequence. </w:t>
            </w:r>
            <w:r w:rsidR="00767909">
              <w:rPr>
                <w:rFonts w:ascii="Open Sans" w:hAnsi="Open Sans" w:cs="Open Sans"/>
                <w:szCs w:val="20"/>
              </w:rPr>
              <w:t xml:space="preserve">Review is in context and meaningful; </w:t>
            </w:r>
            <w:r w:rsidR="00233640">
              <w:rPr>
                <w:rFonts w:ascii="Open Sans" w:hAnsi="Open Sans" w:cs="Open Sans"/>
                <w:szCs w:val="20"/>
              </w:rPr>
              <w:t>ancillary materials and emcpassport provide additional learning opportunities</w:t>
            </w:r>
            <w:r w:rsidR="0071012B">
              <w:rPr>
                <w:rFonts w:ascii="Open Sans" w:hAnsi="Open Sans" w:cs="Open Sans"/>
                <w:szCs w:val="20"/>
              </w:rPr>
              <w:t xml:space="preserve"> and resources</w:t>
            </w:r>
          </w:p>
        </w:tc>
      </w:tr>
      <w:tr w:rsidR="007D3914" w:rsidRPr="00565C72" w14:paraId="206442BC" w14:textId="77777777" w:rsidTr="00E3415B">
        <w:trPr>
          <w:trHeight w:val="1296"/>
        </w:trPr>
        <w:tc>
          <w:tcPr>
            <w:tcW w:w="6025" w:type="dxa"/>
            <w:vAlign w:val="center"/>
          </w:tcPr>
          <w:p w14:paraId="541F754B" w14:textId="77777777" w:rsidR="007D3914" w:rsidRPr="00E3415B" w:rsidRDefault="007D3914" w:rsidP="007D3914">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7D3914" w:rsidRPr="00E3415B" w:rsidRDefault="007D3914" w:rsidP="007D3914">
            <w:pPr>
              <w:shd w:val="clear" w:color="auto" w:fill="FFFFFF" w:themeFill="background1"/>
              <w:tabs>
                <w:tab w:val="left" w:pos="2010"/>
              </w:tabs>
              <w:rPr>
                <w:rFonts w:ascii="Open Sans" w:hAnsi="Open Sans" w:cs="Open Sans"/>
                <w:b/>
                <w:szCs w:val="20"/>
              </w:rPr>
            </w:pPr>
          </w:p>
        </w:tc>
        <w:tc>
          <w:tcPr>
            <w:tcW w:w="1350" w:type="dxa"/>
          </w:tcPr>
          <w:p w14:paraId="169EFD8E" w14:textId="77777777" w:rsidR="007D3914" w:rsidRPr="00E3415B" w:rsidRDefault="007D3914" w:rsidP="007D3914">
            <w:pPr>
              <w:shd w:val="clear" w:color="auto" w:fill="FFFFFF" w:themeFill="background1"/>
              <w:rPr>
                <w:rFonts w:ascii="Open Sans" w:hAnsi="Open Sans" w:cs="Open Sans"/>
                <w:szCs w:val="20"/>
              </w:rPr>
            </w:pPr>
          </w:p>
          <w:p w14:paraId="6C71F8D0" w14:textId="63E555E6" w:rsidR="007D3914" w:rsidRPr="00E3415B" w:rsidRDefault="007D3914" w:rsidP="007D3914">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7D3914" w:rsidRPr="00E3415B" w:rsidRDefault="007D3914" w:rsidP="007D3914">
            <w:pPr>
              <w:shd w:val="clear" w:color="auto" w:fill="FFFFFF" w:themeFill="background1"/>
              <w:rPr>
                <w:rFonts w:ascii="Open Sans" w:hAnsi="Open Sans" w:cs="Open Sans"/>
                <w:szCs w:val="20"/>
              </w:rPr>
            </w:pPr>
          </w:p>
        </w:tc>
        <w:tc>
          <w:tcPr>
            <w:tcW w:w="1350" w:type="dxa"/>
          </w:tcPr>
          <w:p w14:paraId="5AC10139" w14:textId="77777777" w:rsidR="007D3914" w:rsidRPr="00E3415B" w:rsidRDefault="007D3914" w:rsidP="007D3914">
            <w:pPr>
              <w:shd w:val="clear" w:color="auto" w:fill="FFFFFF" w:themeFill="background1"/>
              <w:rPr>
                <w:rFonts w:ascii="Open Sans" w:hAnsi="Open Sans" w:cs="Open Sans"/>
                <w:szCs w:val="20"/>
              </w:rPr>
            </w:pPr>
          </w:p>
        </w:tc>
        <w:tc>
          <w:tcPr>
            <w:tcW w:w="5665" w:type="dxa"/>
          </w:tcPr>
          <w:p w14:paraId="3958D806" w14:textId="609573B5" w:rsidR="007D3914" w:rsidRPr="00E3415B" w:rsidRDefault="007D3914" w:rsidP="007D3914">
            <w:pPr>
              <w:shd w:val="clear" w:color="auto" w:fill="FFFFFF" w:themeFill="background1"/>
              <w:rPr>
                <w:rFonts w:ascii="Open Sans" w:hAnsi="Open Sans" w:cs="Open Sans"/>
                <w:szCs w:val="20"/>
              </w:rPr>
            </w:pPr>
            <w:r>
              <w:rPr>
                <w:rFonts w:ascii="Open Sans" w:hAnsi="Open Sans" w:cs="Open Sans"/>
                <w:szCs w:val="20"/>
              </w:rPr>
              <w:t xml:space="preserve">There is an excellent selection of literary </w:t>
            </w:r>
            <w:r w:rsidR="00424AEB">
              <w:rPr>
                <w:rFonts w:ascii="Open Sans" w:hAnsi="Open Sans" w:cs="Open Sans"/>
                <w:szCs w:val="20"/>
              </w:rPr>
              <w:t xml:space="preserve">works </w:t>
            </w:r>
            <w:r>
              <w:rPr>
                <w:rFonts w:ascii="Open Sans" w:hAnsi="Open Sans" w:cs="Open Sans"/>
                <w:szCs w:val="20"/>
              </w:rPr>
              <w:t>in the student edition</w:t>
            </w:r>
            <w:r w:rsidR="00424AEB">
              <w:rPr>
                <w:rFonts w:ascii="Open Sans" w:hAnsi="Open Sans" w:cs="Open Sans"/>
                <w:szCs w:val="20"/>
              </w:rPr>
              <w:t>,</w:t>
            </w:r>
            <w:r w:rsidR="0071012B">
              <w:rPr>
                <w:rFonts w:ascii="Open Sans" w:hAnsi="Open Sans" w:cs="Open Sans"/>
                <w:szCs w:val="20"/>
              </w:rPr>
              <w:t xml:space="preserve"> and emcpassport </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565C72"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1322DF" w:rsidRPr="00565C72" w14:paraId="164E3230" w14:textId="77777777" w:rsidTr="00E3415B">
        <w:trPr>
          <w:trHeight w:val="1296"/>
        </w:trPr>
        <w:tc>
          <w:tcPr>
            <w:tcW w:w="6025" w:type="dxa"/>
            <w:vAlign w:val="center"/>
          </w:tcPr>
          <w:p w14:paraId="5E3F00B4" w14:textId="77777777" w:rsidR="001322DF" w:rsidRPr="00E3415B" w:rsidRDefault="001322DF" w:rsidP="001322DF">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3378C99B"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1322DF" w:rsidRPr="00E3415B" w:rsidRDefault="001322DF" w:rsidP="001322DF">
            <w:pPr>
              <w:shd w:val="clear" w:color="auto" w:fill="FFFFFF" w:themeFill="background1"/>
              <w:rPr>
                <w:rFonts w:ascii="Open Sans" w:hAnsi="Open Sans" w:cs="Open Sans"/>
                <w:szCs w:val="20"/>
              </w:rPr>
            </w:pPr>
          </w:p>
        </w:tc>
        <w:tc>
          <w:tcPr>
            <w:tcW w:w="5665" w:type="dxa"/>
          </w:tcPr>
          <w:p w14:paraId="3931D814" w14:textId="77777777" w:rsidR="001322DF" w:rsidRDefault="001322DF" w:rsidP="001322DF">
            <w:pPr>
              <w:shd w:val="clear" w:color="auto" w:fill="FFFFFF" w:themeFill="background1"/>
              <w:rPr>
                <w:rFonts w:ascii="Open Sans" w:hAnsi="Open Sans" w:cs="Open Sans"/>
                <w:szCs w:val="20"/>
              </w:rPr>
            </w:pPr>
          </w:p>
          <w:p w14:paraId="0348AE2A" w14:textId="79617BDC"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Cornerstones are highlighted in little boxes or sections throughout each Unidad</w:t>
            </w:r>
            <w:r w:rsidR="00B54D3A">
              <w:rPr>
                <w:rFonts w:ascii="Open Sans" w:hAnsi="Open Sans" w:cs="Open Sans"/>
                <w:szCs w:val="20"/>
              </w:rPr>
              <w:t>, the 5 C’s are integrated throughout the materials</w:t>
            </w:r>
            <w:r w:rsidR="002C5DB9">
              <w:rPr>
                <w:rFonts w:ascii="Open Sans" w:hAnsi="Open Sans" w:cs="Open Sans"/>
                <w:szCs w:val="20"/>
              </w:rPr>
              <w:t>; However, the Unidad topics lend themselves to communication</w:t>
            </w:r>
          </w:p>
        </w:tc>
      </w:tr>
      <w:tr w:rsidR="001322DF" w:rsidRPr="00565C72" w14:paraId="22621987" w14:textId="77777777" w:rsidTr="00E3415B">
        <w:trPr>
          <w:trHeight w:val="1296"/>
        </w:trPr>
        <w:tc>
          <w:tcPr>
            <w:tcW w:w="6025" w:type="dxa"/>
            <w:vAlign w:val="center"/>
          </w:tcPr>
          <w:p w14:paraId="50E8265E" w14:textId="77777777" w:rsidR="001322DF" w:rsidRPr="00E3415B" w:rsidRDefault="001322DF" w:rsidP="001322DF">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1322DF" w:rsidRPr="00E3415B" w:rsidRDefault="001322DF" w:rsidP="001322DF">
            <w:pPr>
              <w:shd w:val="clear" w:color="auto" w:fill="FFFFFF" w:themeFill="background1"/>
              <w:tabs>
                <w:tab w:val="left" w:pos="2010"/>
              </w:tabs>
              <w:rPr>
                <w:rFonts w:ascii="Open Sans" w:hAnsi="Open Sans" w:cs="Open Sans"/>
                <w:b/>
                <w:szCs w:val="20"/>
              </w:rPr>
            </w:pPr>
          </w:p>
        </w:tc>
        <w:tc>
          <w:tcPr>
            <w:tcW w:w="1344" w:type="dxa"/>
          </w:tcPr>
          <w:p w14:paraId="392AF4AD" w14:textId="11C3AC6A"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1322DF" w:rsidRPr="00E3415B" w:rsidRDefault="001322DF" w:rsidP="001322DF">
            <w:pPr>
              <w:shd w:val="clear" w:color="auto" w:fill="FFFFFF" w:themeFill="background1"/>
              <w:rPr>
                <w:rFonts w:ascii="Open Sans" w:hAnsi="Open Sans" w:cs="Open Sans"/>
                <w:szCs w:val="20"/>
              </w:rPr>
            </w:pPr>
          </w:p>
        </w:tc>
        <w:tc>
          <w:tcPr>
            <w:tcW w:w="5665" w:type="dxa"/>
          </w:tcPr>
          <w:p w14:paraId="5D37025A" w14:textId="03C4A6AB" w:rsidR="001322DF" w:rsidRPr="00E3415B" w:rsidRDefault="0046645B" w:rsidP="001322DF">
            <w:pPr>
              <w:shd w:val="clear" w:color="auto" w:fill="FFFFFF" w:themeFill="background1"/>
              <w:rPr>
                <w:rFonts w:ascii="Open Sans" w:hAnsi="Open Sans" w:cs="Open Sans"/>
                <w:szCs w:val="20"/>
              </w:rPr>
            </w:pPr>
            <w:r>
              <w:rPr>
                <w:rFonts w:ascii="Open Sans" w:hAnsi="Open Sans" w:cs="Open Sans"/>
                <w:szCs w:val="20"/>
              </w:rPr>
              <w:t>The TE has additional resources; ancillary materials and emcpassport provide additional learning opportunities</w:t>
            </w:r>
          </w:p>
        </w:tc>
      </w:tr>
      <w:tr w:rsidR="001322DF" w:rsidRPr="00565C72" w14:paraId="2C573C9C" w14:textId="77777777" w:rsidTr="00E3415B">
        <w:trPr>
          <w:trHeight w:val="1296"/>
        </w:trPr>
        <w:tc>
          <w:tcPr>
            <w:tcW w:w="6025" w:type="dxa"/>
            <w:vAlign w:val="center"/>
          </w:tcPr>
          <w:p w14:paraId="287A19ED" w14:textId="77777777" w:rsidR="001322DF" w:rsidRPr="00E3415B" w:rsidRDefault="001322DF" w:rsidP="001322DF">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6D12D395"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1322DF" w:rsidRPr="00E3415B" w:rsidRDefault="001322DF" w:rsidP="001322DF">
            <w:pPr>
              <w:shd w:val="clear" w:color="auto" w:fill="FFFFFF" w:themeFill="background1"/>
              <w:rPr>
                <w:rFonts w:ascii="Open Sans" w:hAnsi="Open Sans" w:cs="Open Sans"/>
                <w:szCs w:val="20"/>
              </w:rPr>
            </w:pPr>
          </w:p>
        </w:tc>
        <w:tc>
          <w:tcPr>
            <w:tcW w:w="5665" w:type="dxa"/>
          </w:tcPr>
          <w:p w14:paraId="700FE1D3" w14:textId="26677B7B"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 xml:space="preserve">The TE has footnotes and marginal notes to help support these students. </w:t>
            </w:r>
            <w:r w:rsidR="0046645B">
              <w:rPr>
                <w:rFonts w:ascii="Open Sans" w:hAnsi="Open Sans" w:cs="Open Sans"/>
                <w:szCs w:val="20"/>
              </w:rPr>
              <w:t>ancillary materials and emcpassport provide additional learning opportunities</w:t>
            </w:r>
          </w:p>
        </w:tc>
      </w:tr>
      <w:tr w:rsidR="001322DF" w:rsidRPr="00565C72" w14:paraId="3A398581" w14:textId="77777777" w:rsidTr="00E3415B">
        <w:trPr>
          <w:trHeight w:val="1296"/>
        </w:trPr>
        <w:tc>
          <w:tcPr>
            <w:tcW w:w="6025" w:type="dxa"/>
            <w:vAlign w:val="center"/>
          </w:tcPr>
          <w:p w14:paraId="29BD0850" w14:textId="77777777" w:rsidR="001322DF" w:rsidRPr="00E3415B" w:rsidRDefault="001322DF" w:rsidP="001322DF">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171AA43B"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1322DF" w:rsidRPr="00E3415B" w:rsidRDefault="001322DF" w:rsidP="001322DF">
            <w:pPr>
              <w:shd w:val="clear" w:color="auto" w:fill="FFFFFF" w:themeFill="background1"/>
              <w:rPr>
                <w:rFonts w:ascii="Open Sans" w:hAnsi="Open Sans" w:cs="Open Sans"/>
                <w:szCs w:val="20"/>
              </w:rPr>
            </w:pPr>
          </w:p>
        </w:tc>
        <w:tc>
          <w:tcPr>
            <w:tcW w:w="5665" w:type="dxa"/>
          </w:tcPr>
          <w:p w14:paraId="25153907" w14:textId="6876CCCE" w:rsidR="001322DF" w:rsidRPr="00E3415B" w:rsidRDefault="0046645B" w:rsidP="001322DF">
            <w:pPr>
              <w:shd w:val="clear" w:color="auto" w:fill="FFFFFF" w:themeFill="background1"/>
              <w:rPr>
                <w:rFonts w:ascii="Open Sans" w:hAnsi="Open Sans" w:cs="Open Sans"/>
                <w:szCs w:val="20"/>
              </w:rPr>
            </w:pPr>
            <w:r>
              <w:rPr>
                <w:rFonts w:ascii="Open Sans" w:hAnsi="Open Sans" w:cs="Open Sans"/>
                <w:szCs w:val="20"/>
              </w:rPr>
              <w:t>ancillary materials and emcpassport provide additional learning opportunities</w:t>
            </w:r>
          </w:p>
        </w:tc>
      </w:tr>
      <w:tr w:rsidR="001322DF" w:rsidRPr="00565C72" w14:paraId="614C6102" w14:textId="77777777" w:rsidTr="00E3415B">
        <w:trPr>
          <w:trHeight w:val="1296"/>
        </w:trPr>
        <w:tc>
          <w:tcPr>
            <w:tcW w:w="6025" w:type="dxa"/>
            <w:vAlign w:val="center"/>
          </w:tcPr>
          <w:p w14:paraId="53D53645" w14:textId="2C0D2782" w:rsidR="001322DF" w:rsidRPr="00E3415B" w:rsidRDefault="001322DF" w:rsidP="001322DF">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821F582" w:rsidR="001322DF" w:rsidRPr="00E3415B" w:rsidRDefault="001322DF" w:rsidP="001322DF">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1322DF" w:rsidRPr="00E3415B" w:rsidRDefault="001322DF" w:rsidP="001322DF">
            <w:pPr>
              <w:shd w:val="clear" w:color="auto" w:fill="FFFFFF" w:themeFill="background1"/>
              <w:rPr>
                <w:rFonts w:ascii="Open Sans" w:hAnsi="Open Sans" w:cs="Open Sans"/>
                <w:szCs w:val="20"/>
              </w:rPr>
            </w:pPr>
          </w:p>
        </w:tc>
        <w:tc>
          <w:tcPr>
            <w:tcW w:w="5665" w:type="dxa"/>
          </w:tcPr>
          <w:p w14:paraId="625B3D52" w14:textId="7717821A" w:rsidR="001322DF" w:rsidRPr="00E3415B" w:rsidRDefault="0046645B" w:rsidP="001322DF">
            <w:pPr>
              <w:shd w:val="clear" w:color="auto" w:fill="FFFFFF" w:themeFill="background1"/>
              <w:rPr>
                <w:rFonts w:ascii="Open Sans" w:hAnsi="Open Sans" w:cs="Open Sans"/>
                <w:szCs w:val="20"/>
              </w:rPr>
            </w:pPr>
            <w:r>
              <w:rPr>
                <w:rFonts w:ascii="Open Sans" w:hAnsi="Open Sans" w:cs="Open Sans"/>
                <w:szCs w:val="20"/>
              </w:rPr>
              <w:t xml:space="preserve">The TE has </w:t>
            </w:r>
            <w:r w:rsidR="0029334E">
              <w:rPr>
                <w:rFonts w:ascii="Open Sans" w:hAnsi="Open Sans" w:cs="Open Sans"/>
                <w:szCs w:val="20"/>
              </w:rPr>
              <w:t>notes; ancillary materials and emcpassport provide additional learning opportunities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565C72"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E60C93" w:rsidRPr="00565C72" w14:paraId="1B658625" w14:textId="77777777" w:rsidTr="00E3415B">
        <w:trPr>
          <w:trHeight w:val="1296"/>
        </w:trPr>
        <w:tc>
          <w:tcPr>
            <w:tcW w:w="6025" w:type="dxa"/>
            <w:vAlign w:val="center"/>
          </w:tcPr>
          <w:p w14:paraId="3D236D58" w14:textId="77777777" w:rsidR="00E60C93" w:rsidRPr="00E3415B" w:rsidRDefault="00E60C93" w:rsidP="00E60C9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1015D31"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7250A8B8" w14:textId="0D78A505" w:rsidR="00E60C93" w:rsidRPr="00E3415B" w:rsidRDefault="0029334E" w:rsidP="00E60C93">
            <w:pPr>
              <w:shd w:val="clear" w:color="auto" w:fill="FFFFFF" w:themeFill="background1"/>
              <w:rPr>
                <w:rFonts w:ascii="Open Sans" w:hAnsi="Open Sans" w:cs="Open Sans"/>
                <w:szCs w:val="20"/>
              </w:rPr>
            </w:pPr>
            <w:r>
              <w:rPr>
                <w:rFonts w:ascii="Open Sans" w:hAnsi="Open Sans" w:cs="Open Sans"/>
                <w:szCs w:val="20"/>
              </w:rPr>
              <w:t>Assessments are open-ended and communicative in nature; ancillary materials and emcpassport provide additional resources</w:t>
            </w:r>
          </w:p>
        </w:tc>
      </w:tr>
      <w:tr w:rsidR="00E60C93" w:rsidRPr="00565C72" w14:paraId="5EFE6438" w14:textId="77777777" w:rsidTr="00E3415B">
        <w:trPr>
          <w:trHeight w:val="1296"/>
        </w:trPr>
        <w:tc>
          <w:tcPr>
            <w:tcW w:w="6025" w:type="dxa"/>
            <w:vAlign w:val="center"/>
          </w:tcPr>
          <w:p w14:paraId="20D7F11E" w14:textId="77777777" w:rsidR="00E60C93" w:rsidRPr="00E3415B" w:rsidRDefault="00E60C93" w:rsidP="00E60C9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2AE4D55E"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2DDEFF8C" w14:textId="20B6D372"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There are many assessments for teachers to make instructional decisions to select the most appropriate ones</w:t>
            </w:r>
          </w:p>
        </w:tc>
      </w:tr>
      <w:tr w:rsidR="00E60C93" w:rsidRPr="00565C72" w14:paraId="5981FC96" w14:textId="77777777" w:rsidTr="00E3415B">
        <w:trPr>
          <w:trHeight w:val="1296"/>
        </w:trPr>
        <w:tc>
          <w:tcPr>
            <w:tcW w:w="6025" w:type="dxa"/>
            <w:vAlign w:val="center"/>
          </w:tcPr>
          <w:p w14:paraId="60579853" w14:textId="77777777" w:rsidR="00E60C93" w:rsidRPr="00E3415B" w:rsidRDefault="00E60C93" w:rsidP="00E60C9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E60C93" w:rsidRPr="00E3415B" w:rsidRDefault="00E60C93" w:rsidP="00E60C93">
            <w:pPr>
              <w:shd w:val="clear" w:color="auto" w:fill="FFFFFF" w:themeFill="background1"/>
              <w:contextualSpacing/>
              <w:rPr>
                <w:rFonts w:ascii="Open Sans" w:hAnsi="Open Sans" w:cs="Open Sans"/>
                <w:szCs w:val="20"/>
              </w:rPr>
            </w:pPr>
          </w:p>
        </w:tc>
        <w:tc>
          <w:tcPr>
            <w:tcW w:w="1344" w:type="dxa"/>
          </w:tcPr>
          <w:p w14:paraId="7021F1CF" w14:textId="4A8EAC50"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68888C79" w14:textId="12BF1BDF" w:rsidR="00E60C93" w:rsidRPr="00E3415B" w:rsidRDefault="0029334E" w:rsidP="00E60C93">
            <w:pPr>
              <w:shd w:val="clear" w:color="auto" w:fill="FFFFFF" w:themeFill="background1"/>
              <w:rPr>
                <w:rFonts w:ascii="Open Sans" w:hAnsi="Open Sans" w:cs="Open Sans"/>
                <w:szCs w:val="20"/>
              </w:rPr>
            </w:pPr>
            <w:r>
              <w:rPr>
                <w:rFonts w:ascii="Open Sans" w:hAnsi="Open Sans" w:cs="Open Sans"/>
                <w:szCs w:val="20"/>
              </w:rPr>
              <w:t>Ancillary materials and emcpassport provide additional resources</w:t>
            </w:r>
          </w:p>
        </w:tc>
      </w:tr>
      <w:tr w:rsidR="00E60C93" w:rsidRPr="00565C72" w14:paraId="69D7BFCB" w14:textId="77777777" w:rsidTr="00E3415B">
        <w:trPr>
          <w:trHeight w:val="1296"/>
        </w:trPr>
        <w:tc>
          <w:tcPr>
            <w:tcW w:w="6025" w:type="dxa"/>
            <w:vAlign w:val="center"/>
          </w:tcPr>
          <w:p w14:paraId="6AC3DF48" w14:textId="77777777" w:rsidR="00E60C93" w:rsidRPr="00E3415B" w:rsidRDefault="00E60C93" w:rsidP="00E60C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08CA0E2E"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2725A280" w14:textId="5764694B" w:rsidR="00E60C93" w:rsidRPr="00E3415B" w:rsidRDefault="0029334E" w:rsidP="00E60C93">
            <w:pPr>
              <w:shd w:val="clear" w:color="auto" w:fill="FFFFFF" w:themeFill="background1"/>
              <w:rPr>
                <w:rFonts w:ascii="Open Sans" w:hAnsi="Open Sans" w:cs="Open Sans"/>
                <w:szCs w:val="20"/>
              </w:rPr>
            </w:pPr>
            <w:r>
              <w:rPr>
                <w:rFonts w:ascii="Open Sans" w:hAnsi="Open Sans" w:cs="Open Sans"/>
                <w:szCs w:val="20"/>
              </w:rPr>
              <w:t>Ancillary materials and emcpassport provide additional resources</w:t>
            </w:r>
          </w:p>
        </w:tc>
      </w:tr>
      <w:tr w:rsidR="00E60C93" w:rsidRPr="00565C72" w14:paraId="726BE7AD" w14:textId="77777777" w:rsidTr="00E3415B">
        <w:trPr>
          <w:trHeight w:val="1296"/>
        </w:trPr>
        <w:tc>
          <w:tcPr>
            <w:tcW w:w="6025" w:type="dxa"/>
            <w:vAlign w:val="center"/>
          </w:tcPr>
          <w:p w14:paraId="14E5D0E6" w14:textId="77777777" w:rsidR="00E60C93" w:rsidRPr="00E3415B" w:rsidRDefault="00E60C93" w:rsidP="00E60C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42284D78"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1461439F" w14:textId="77424D05"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There are many assessments throughout the materials</w:t>
            </w:r>
          </w:p>
        </w:tc>
      </w:tr>
      <w:tr w:rsidR="00E60C93" w:rsidRPr="00565C72" w14:paraId="2F386DC4" w14:textId="77777777" w:rsidTr="00E3415B">
        <w:trPr>
          <w:trHeight w:val="1296"/>
        </w:trPr>
        <w:tc>
          <w:tcPr>
            <w:tcW w:w="6025" w:type="dxa"/>
            <w:vAlign w:val="center"/>
          </w:tcPr>
          <w:p w14:paraId="30A3CB8A" w14:textId="77777777" w:rsidR="00E60C93" w:rsidRPr="00E3415B" w:rsidRDefault="00E60C93" w:rsidP="00E60C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1F30CBAA" w:rsidR="00E60C93" w:rsidRPr="00E3415B" w:rsidRDefault="00E60C93" w:rsidP="00E60C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E60C93" w:rsidRPr="00E3415B" w:rsidRDefault="00E60C93" w:rsidP="00E60C93">
            <w:pPr>
              <w:shd w:val="clear" w:color="auto" w:fill="FFFFFF" w:themeFill="background1"/>
              <w:rPr>
                <w:rFonts w:ascii="Open Sans" w:hAnsi="Open Sans" w:cs="Open Sans"/>
                <w:szCs w:val="20"/>
              </w:rPr>
            </w:pPr>
          </w:p>
        </w:tc>
        <w:tc>
          <w:tcPr>
            <w:tcW w:w="5665" w:type="dxa"/>
          </w:tcPr>
          <w:p w14:paraId="521949FE" w14:textId="2A371324" w:rsidR="00E60C93" w:rsidRPr="00E3415B" w:rsidRDefault="0029334E" w:rsidP="00E60C93">
            <w:pPr>
              <w:shd w:val="clear" w:color="auto" w:fill="FFFFFF" w:themeFill="background1"/>
              <w:rPr>
                <w:rFonts w:ascii="Open Sans" w:hAnsi="Open Sans" w:cs="Open Sans"/>
                <w:szCs w:val="20"/>
              </w:rPr>
            </w:pPr>
            <w:r>
              <w:rPr>
                <w:rFonts w:ascii="Open Sans" w:hAnsi="Open Sans" w:cs="Open Sans"/>
                <w:szCs w:val="20"/>
              </w:rPr>
              <w:t xml:space="preserve">The SE has many </w:t>
            </w:r>
            <w:r w:rsidR="000F7A31">
              <w:rPr>
                <w:rFonts w:ascii="Open Sans" w:hAnsi="Open Sans" w:cs="Open Sans"/>
                <w:szCs w:val="20"/>
              </w:rPr>
              <w:t>opportunities</w:t>
            </w:r>
            <w:r>
              <w:rPr>
                <w:rFonts w:ascii="Open Sans" w:hAnsi="Open Sans" w:cs="Open Sans"/>
                <w:szCs w:val="20"/>
              </w:rPr>
              <w:t xml:space="preserve"> for meaningful assessments, instructors will have to determine how to </w:t>
            </w:r>
            <w:r w:rsidR="00D04C51">
              <w:rPr>
                <w:rFonts w:ascii="Open Sans" w:hAnsi="Open Sans" w:cs="Open Sans"/>
                <w:szCs w:val="20"/>
              </w:rPr>
              <w:t>‘grade’ or move forward; a</w:t>
            </w:r>
            <w:r>
              <w:rPr>
                <w:rFonts w:ascii="Open Sans" w:hAnsi="Open Sans" w:cs="Open Sans"/>
                <w:szCs w:val="20"/>
              </w:rPr>
              <w:t>ncillary materials and emcpassport provide additional resources</w:t>
            </w:r>
          </w:p>
        </w:tc>
      </w:tr>
      <w:tr w:rsidR="00FD0593" w:rsidRPr="00565C72" w14:paraId="51B96A89" w14:textId="77777777" w:rsidTr="00E3415B">
        <w:trPr>
          <w:trHeight w:val="1296"/>
        </w:trPr>
        <w:tc>
          <w:tcPr>
            <w:tcW w:w="6025" w:type="dxa"/>
            <w:vAlign w:val="center"/>
          </w:tcPr>
          <w:p w14:paraId="22D7BF89" w14:textId="77777777" w:rsidR="00FD0593" w:rsidRPr="00E3415B" w:rsidRDefault="00FD0593" w:rsidP="00FD059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011E1EF" w:rsidR="00FD0593" w:rsidRPr="00E3415B" w:rsidRDefault="00FD0593" w:rsidP="00FD0593">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FD0593" w:rsidRPr="00E3415B" w:rsidRDefault="00FD0593" w:rsidP="00FD0593">
            <w:pPr>
              <w:shd w:val="clear" w:color="auto" w:fill="FFFFFF" w:themeFill="background1"/>
              <w:rPr>
                <w:rFonts w:ascii="Open Sans" w:hAnsi="Open Sans" w:cs="Open Sans"/>
                <w:szCs w:val="20"/>
              </w:rPr>
            </w:pPr>
          </w:p>
        </w:tc>
        <w:tc>
          <w:tcPr>
            <w:tcW w:w="5665" w:type="dxa"/>
          </w:tcPr>
          <w:p w14:paraId="14EC8BBC" w14:textId="4F82CAAF" w:rsidR="00FD0593" w:rsidRPr="00E3415B" w:rsidRDefault="009B7F6B" w:rsidP="00FD0593">
            <w:pPr>
              <w:shd w:val="clear" w:color="auto" w:fill="FFFFFF" w:themeFill="background1"/>
              <w:rPr>
                <w:rFonts w:ascii="Open Sans" w:hAnsi="Open Sans" w:cs="Open Sans"/>
                <w:szCs w:val="20"/>
              </w:rPr>
            </w:pPr>
            <w:r>
              <w:rPr>
                <w:rFonts w:ascii="Open Sans" w:hAnsi="Open Sans" w:cs="Open Sans"/>
                <w:szCs w:val="20"/>
              </w:rPr>
              <w:t>These materials provide realia-like prompts in the assessments to prepare students for testing</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565C72"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8538B9" w:rsidRPr="00565C72" w14:paraId="7FD1D186" w14:textId="77777777" w:rsidTr="00E3415B">
        <w:trPr>
          <w:trHeight w:val="1296"/>
        </w:trPr>
        <w:tc>
          <w:tcPr>
            <w:tcW w:w="6025" w:type="dxa"/>
            <w:shd w:val="clear" w:color="auto" w:fill="auto"/>
            <w:vAlign w:val="center"/>
          </w:tcPr>
          <w:p w14:paraId="68DB1A64" w14:textId="77777777" w:rsidR="008538B9" w:rsidRPr="00E3415B" w:rsidRDefault="008538B9" w:rsidP="008538B9">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7DA539D"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4014FA44" w14:textId="7D780B1F"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 xml:space="preserve">There are pacing guides in TE </w:t>
            </w:r>
            <w:r w:rsidR="003F0F74">
              <w:rPr>
                <w:rFonts w:ascii="Open Sans" w:hAnsi="Open Sans" w:cs="Open Sans"/>
                <w:szCs w:val="20"/>
              </w:rPr>
              <w:t>t</w:t>
            </w:r>
            <w:r w:rsidR="000F7A31">
              <w:rPr>
                <w:rFonts w:ascii="Open Sans" w:hAnsi="Open Sans" w:cs="Open Sans"/>
                <w:szCs w:val="20"/>
              </w:rPr>
              <w:t xml:space="preserve">o help new and seasoned teachers plan </w:t>
            </w:r>
          </w:p>
        </w:tc>
      </w:tr>
      <w:tr w:rsidR="008538B9" w:rsidRPr="00565C72" w14:paraId="72A91AA4" w14:textId="77777777" w:rsidTr="00E3415B">
        <w:trPr>
          <w:trHeight w:val="1296"/>
        </w:trPr>
        <w:tc>
          <w:tcPr>
            <w:tcW w:w="6025" w:type="dxa"/>
            <w:shd w:val="clear" w:color="auto" w:fill="auto"/>
            <w:vAlign w:val="center"/>
          </w:tcPr>
          <w:p w14:paraId="2F60052E" w14:textId="77777777" w:rsidR="008538B9" w:rsidRPr="00E3415B" w:rsidRDefault="008538B9" w:rsidP="008538B9">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400FDB8"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693007D3" w14:textId="5F2EE1CD" w:rsidR="008538B9" w:rsidRPr="00E3415B" w:rsidRDefault="003F0F74" w:rsidP="008538B9">
            <w:pPr>
              <w:shd w:val="clear" w:color="auto" w:fill="FFFFFF" w:themeFill="background1"/>
              <w:rPr>
                <w:rFonts w:ascii="Open Sans" w:hAnsi="Open Sans" w:cs="Open Sans"/>
                <w:szCs w:val="20"/>
              </w:rPr>
            </w:pPr>
            <w:r>
              <w:rPr>
                <w:rFonts w:ascii="Open Sans" w:hAnsi="Open Sans" w:cs="Open Sans"/>
                <w:szCs w:val="20"/>
              </w:rPr>
              <w:t>The SE does a good job of these, but the TE has additional information; ancillary materials and emcpassport provide additional resources</w:t>
            </w:r>
          </w:p>
        </w:tc>
      </w:tr>
      <w:tr w:rsidR="008538B9" w:rsidRPr="00565C72" w14:paraId="66C3CAF2" w14:textId="77777777" w:rsidTr="00E3415B">
        <w:trPr>
          <w:trHeight w:val="1296"/>
        </w:trPr>
        <w:tc>
          <w:tcPr>
            <w:tcW w:w="6025" w:type="dxa"/>
            <w:shd w:val="clear" w:color="auto" w:fill="auto"/>
            <w:vAlign w:val="center"/>
          </w:tcPr>
          <w:p w14:paraId="5C70027B" w14:textId="7777777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72553D8"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29E2397A" w14:textId="370E7031" w:rsidR="008538B9" w:rsidRPr="00E3415B" w:rsidRDefault="00E878DF" w:rsidP="008538B9">
            <w:pPr>
              <w:shd w:val="clear" w:color="auto" w:fill="FFFFFF" w:themeFill="background1"/>
              <w:rPr>
                <w:rFonts w:ascii="Open Sans" w:hAnsi="Open Sans" w:cs="Open Sans"/>
                <w:szCs w:val="20"/>
              </w:rPr>
            </w:pPr>
            <w:r>
              <w:rPr>
                <w:rFonts w:ascii="Open Sans" w:hAnsi="Open Sans" w:cs="Open Sans"/>
                <w:szCs w:val="20"/>
              </w:rPr>
              <w:t xml:space="preserve">Strategies are well-dispersed throughout materials; </w:t>
            </w:r>
            <w:r w:rsidR="00E81E15">
              <w:rPr>
                <w:rFonts w:ascii="Open Sans" w:hAnsi="Open Sans" w:cs="Open Sans"/>
                <w:szCs w:val="20"/>
              </w:rPr>
              <w:t>communication is in-context; ancillary materials and emcpassport provide additional opportunities for practice</w:t>
            </w:r>
          </w:p>
        </w:tc>
      </w:tr>
      <w:tr w:rsidR="008538B9" w:rsidRPr="00D04556" w14:paraId="62958F61" w14:textId="77777777" w:rsidTr="00E3415B">
        <w:trPr>
          <w:trHeight w:val="1296"/>
        </w:trPr>
        <w:tc>
          <w:tcPr>
            <w:tcW w:w="6025" w:type="dxa"/>
            <w:shd w:val="clear" w:color="auto" w:fill="auto"/>
            <w:vAlign w:val="center"/>
          </w:tcPr>
          <w:p w14:paraId="004D86A7" w14:textId="7777777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CDC8961"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6AFF6368" w14:textId="53B43230"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These are integrated into the student copy, with a many notes in the TE’s footnotes and margins</w:t>
            </w:r>
            <w:r w:rsidR="00E81E15">
              <w:rPr>
                <w:rFonts w:ascii="Open Sans" w:hAnsi="Open Sans" w:cs="Open Sans"/>
                <w:szCs w:val="20"/>
              </w:rPr>
              <w:t>; ancillary materials and emcpassport provide additional resources</w:t>
            </w:r>
          </w:p>
        </w:tc>
      </w:tr>
      <w:tr w:rsidR="008538B9" w:rsidRPr="00565C72" w14:paraId="54CB4D80" w14:textId="77777777" w:rsidTr="00E3415B">
        <w:trPr>
          <w:trHeight w:val="1296"/>
        </w:trPr>
        <w:tc>
          <w:tcPr>
            <w:tcW w:w="6025" w:type="dxa"/>
            <w:shd w:val="clear" w:color="auto" w:fill="auto"/>
            <w:vAlign w:val="center"/>
          </w:tcPr>
          <w:p w14:paraId="1EAA78B2" w14:textId="7777777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6DF9F852"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58F547AB" w14:textId="4AEC773E" w:rsidR="008538B9" w:rsidRPr="00E3415B" w:rsidRDefault="00B86A3C" w:rsidP="008538B9">
            <w:pPr>
              <w:shd w:val="clear" w:color="auto" w:fill="FFFFFF" w:themeFill="background1"/>
              <w:rPr>
                <w:rFonts w:ascii="Open Sans" w:hAnsi="Open Sans" w:cs="Open Sans"/>
                <w:szCs w:val="20"/>
              </w:rPr>
            </w:pPr>
            <w:r>
              <w:rPr>
                <w:rFonts w:ascii="Open Sans" w:hAnsi="Open Sans" w:cs="Open Sans"/>
                <w:szCs w:val="20"/>
              </w:rPr>
              <w:t>TE, ancillary materials, and emcpassport provide additional resources</w:t>
            </w:r>
          </w:p>
        </w:tc>
      </w:tr>
      <w:tr w:rsidR="008538B9" w:rsidRPr="00565C72" w14:paraId="36ED4015" w14:textId="77777777" w:rsidTr="00E3415B">
        <w:trPr>
          <w:trHeight w:val="1296"/>
        </w:trPr>
        <w:tc>
          <w:tcPr>
            <w:tcW w:w="6025" w:type="dxa"/>
            <w:shd w:val="clear" w:color="auto" w:fill="auto"/>
            <w:vAlign w:val="center"/>
          </w:tcPr>
          <w:p w14:paraId="1669144C" w14:textId="7777777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5F80DF0E"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40667D99" w14:textId="018CDBA7" w:rsidR="008538B9" w:rsidRPr="00E3415B" w:rsidRDefault="00B86A3C" w:rsidP="008538B9">
            <w:pPr>
              <w:shd w:val="clear" w:color="auto" w:fill="FFFFFF" w:themeFill="background1"/>
              <w:rPr>
                <w:rFonts w:ascii="Open Sans" w:hAnsi="Open Sans" w:cs="Open Sans"/>
                <w:szCs w:val="20"/>
              </w:rPr>
            </w:pPr>
            <w:r>
              <w:rPr>
                <w:rFonts w:ascii="Open Sans" w:hAnsi="Open Sans" w:cs="Open Sans"/>
                <w:szCs w:val="20"/>
              </w:rPr>
              <w:t>QR codes are at the beginning of each Unidad</w:t>
            </w:r>
            <w:r w:rsidR="00A90E09">
              <w:rPr>
                <w:rFonts w:ascii="Open Sans" w:hAnsi="Open Sans" w:cs="Open Sans"/>
                <w:szCs w:val="20"/>
              </w:rPr>
              <w:t>; Emcpassport provides additional resources using technology for student mastery</w:t>
            </w:r>
          </w:p>
        </w:tc>
      </w:tr>
      <w:tr w:rsidR="008538B9" w:rsidRPr="00565C72" w14:paraId="5765B86F" w14:textId="77777777" w:rsidTr="00E3415B">
        <w:trPr>
          <w:trHeight w:val="1296"/>
        </w:trPr>
        <w:tc>
          <w:tcPr>
            <w:tcW w:w="6025" w:type="dxa"/>
            <w:shd w:val="clear" w:color="auto" w:fill="auto"/>
            <w:vAlign w:val="center"/>
          </w:tcPr>
          <w:p w14:paraId="46C035E1" w14:textId="7777777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65FE2DB"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33441EFE" w14:textId="09CFF495" w:rsidR="008538B9" w:rsidRPr="00E3415B" w:rsidRDefault="0070150F" w:rsidP="008538B9">
            <w:pPr>
              <w:shd w:val="clear" w:color="auto" w:fill="FFFFFF" w:themeFill="background1"/>
              <w:rPr>
                <w:rFonts w:ascii="Open Sans" w:hAnsi="Open Sans" w:cs="Open Sans"/>
                <w:szCs w:val="20"/>
              </w:rPr>
            </w:pPr>
            <w:r>
              <w:rPr>
                <w:rFonts w:ascii="Open Sans" w:hAnsi="Open Sans" w:cs="Open Sans"/>
                <w:szCs w:val="20"/>
              </w:rPr>
              <w:t>EMCPASSPORT.com has additional resources for students; QR codes help students access examples of culture</w:t>
            </w:r>
          </w:p>
        </w:tc>
      </w:tr>
      <w:tr w:rsidR="008538B9" w:rsidRPr="00565C72" w14:paraId="6C34BF4E" w14:textId="77777777" w:rsidTr="00E3415B">
        <w:trPr>
          <w:trHeight w:val="1296"/>
        </w:trPr>
        <w:tc>
          <w:tcPr>
            <w:tcW w:w="6025" w:type="dxa"/>
            <w:shd w:val="clear" w:color="auto" w:fill="auto"/>
            <w:vAlign w:val="center"/>
          </w:tcPr>
          <w:p w14:paraId="74616312" w14:textId="40298E87" w:rsidR="008538B9" w:rsidRPr="00E3415B" w:rsidRDefault="008538B9" w:rsidP="008538B9">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additional realia from the target language and culture that facilitates student’s connection to the target language and culture and from that community.</w:t>
            </w:r>
          </w:p>
        </w:tc>
        <w:tc>
          <w:tcPr>
            <w:tcW w:w="1344" w:type="dxa"/>
            <w:shd w:val="clear" w:color="auto" w:fill="auto"/>
          </w:tcPr>
          <w:p w14:paraId="5722A731" w14:textId="1B380E39" w:rsidR="008538B9" w:rsidRPr="00E3415B" w:rsidRDefault="008538B9" w:rsidP="008538B9">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8538B9" w:rsidRPr="00E3415B" w:rsidRDefault="008538B9" w:rsidP="008538B9">
            <w:pPr>
              <w:shd w:val="clear" w:color="auto" w:fill="FFFFFF" w:themeFill="background1"/>
              <w:rPr>
                <w:rFonts w:ascii="Open Sans" w:hAnsi="Open Sans" w:cs="Open Sans"/>
                <w:szCs w:val="20"/>
              </w:rPr>
            </w:pPr>
          </w:p>
        </w:tc>
        <w:tc>
          <w:tcPr>
            <w:tcW w:w="5665" w:type="dxa"/>
            <w:shd w:val="clear" w:color="auto" w:fill="auto"/>
          </w:tcPr>
          <w:p w14:paraId="0CC7E8A5" w14:textId="0A15F8E0" w:rsidR="008538B9" w:rsidRPr="00E3415B" w:rsidRDefault="009C0061" w:rsidP="008538B9">
            <w:pPr>
              <w:shd w:val="clear" w:color="auto" w:fill="FFFFFF" w:themeFill="background1"/>
              <w:rPr>
                <w:rFonts w:ascii="Open Sans" w:hAnsi="Open Sans" w:cs="Open Sans"/>
                <w:szCs w:val="20"/>
              </w:rPr>
            </w:pPr>
            <w:r>
              <w:rPr>
                <w:rFonts w:ascii="Open Sans" w:hAnsi="Open Sans" w:cs="Open Sans"/>
                <w:szCs w:val="20"/>
              </w:rPr>
              <w:t xml:space="preserve">There are many examples of realia to help students make connections with the target culture and communities </w:t>
            </w:r>
            <w:r w:rsidR="008538B9">
              <w:rPr>
                <w:rFonts w:ascii="Open Sans" w:hAnsi="Open Sans" w:cs="Open Sans"/>
                <w:szCs w:val="20"/>
              </w:rPr>
              <w:t xml:space="preserve"> </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24670" w14:textId="77777777" w:rsidR="005972EC" w:rsidRDefault="005972EC" w:rsidP="00A55D66">
      <w:pPr>
        <w:spacing w:after="0" w:line="240" w:lineRule="auto"/>
      </w:pPr>
      <w:r>
        <w:separator/>
      </w:r>
    </w:p>
  </w:endnote>
  <w:endnote w:type="continuationSeparator" w:id="0">
    <w:p w14:paraId="5548784D" w14:textId="77777777" w:rsidR="005972EC" w:rsidRDefault="005972EC"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4F5634" w:rsidRPr="00A55D66" w:rsidRDefault="004F5634">
    <w:pPr>
      <w:pStyle w:val="Footer"/>
      <w:jc w:val="right"/>
      <w:rPr>
        <w:lang w:val="en-US"/>
      </w:rPr>
    </w:pPr>
  </w:p>
  <w:p w14:paraId="763DB360" w14:textId="5CAEEAC1" w:rsidR="004F5634" w:rsidRPr="00A55D66" w:rsidRDefault="004F5634" w:rsidP="00A55D66">
    <w:pPr>
      <w:pStyle w:val="Footer"/>
      <w:rPr>
        <w:lang w:val="en-US"/>
      </w:rPr>
    </w:pPr>
    <w:r w:rsidRPr="00A55D66">
      <w:rPr>
        <w:lang w:val="en-US"/>
      </w:rPr>
      <w:t>Book Title and ISBN: __</w:t>
    </w:r>
    <w:r w:rsidR="00B07DB9">
      <w:rPr>
        <w:lang w:val="en-US"/>
      </w:rPr>
      <w:t>Que Chévere 3</w:t>
    </w:r>
    <w:r w:rsidRPr="00A55D66">
      <w:rPr>
        <w:lang w:val="en-US"/>
      </w:rPr>
      <w:t>_____ Level(s)/Course(s): _____</w:t>
    </w:r>
    <w:r w:rsidR="00E940E4">
      <w:rPr>
        <w:lang w:val="en-US"/>
      </w:rPr>
      <w:t xml:space="preserve">Spanish </w:t>
    </w:r>
    <w:r w:rsidR="00FE7897">
      <w:rPr>
        <w:lang w:val="en-US"/>
      </w:rPr>
      <w:t xml:space="preserve">3 </w:t>
    </w:r>
    <w:r w:rsidR="00304C81">
      <w:rPr>
        <w:lang w:val="en-US"/>
      </w:rPr>
      <w:t>302</w:t>
    </w:r>
    <w:r w:rsidR="00FE7897">
      <w:rPr>
        <w:lang w:val="en-US"/>
      </w:rPr>
      <w:t>3</w:t>
    </w:r>
    <w:r w:rsidRPr="00A55D66">
      <w:rPr>
        <w:lang w:val="en-US"/>
      </w:rPr>
      <w:t>_____________</w:t>
    </w:r>
  </w:p>
  <w:p w14:paraId="38175B04" w14:textId="77777777" w:rsidR="004F5634" w:rsidRPr="00A55D66" w:rsidRDefault="004F5634" w:rsidP="00A55D66">
    <w:pPr>
      <w:pStyle w:val="Footer"/>
      <w:rPr>
        <w:lang w:val="en-US"/>
      </w:rPr>
    </w:pPr>
  </w:p>
  <w:p w14:paraId="730B8D14" w14:textId="4D86C546" w:rsidR="004F5634" w:rsidRPr="004B2BB8" w:rsidRDefault="004F5634" w:rsidP="00A55D66">
    <w:pPr>
      <w:pStyle w:val="Footer"/>
      <w:rPr>
        <w:lang w:val="en-US"/>
      </w:rPr>
    </w:pPr>
    <w:r w:rsidRPr="004B2BB8">
      <w:rPr>
        <w:lang w:val="en-US"/>
      </w:rPr>
      <w:t>Publisher: _____</w:t>
    </w:r>
    <w:r w:rsidR="00565C72">
      <w:rPr>
        <w:lang w:val="en-US"/>
      </w:rPr>
      <w:t>EMCPublishing</w:t>
    </w:r>
    <w:r w:rsidR="00C673EB">
      <w:rPr>
        <w:lang w:val="en-US"/>
      </w:rPr>
      <w:t>_________</w:t>
    </w:r>
    <w:r w:rsidRPr="004B2BB8">
      <w:rPr>
        <w:lang w:val="en-US"/>
      </w:rPr>
      <w:t xml:space="preserve">                  Copyright: ___</w:t>
    </w:r>
    <w:r w:rsidR="00971903" w:rsidRPr="004B2BB8">
      <w:rPr>
        <w:lang w:val="en-US"/>
      </w:rPr>
      <w:t>201</w:t>
    </w:r>
    <w:r w:rsidR="00C673EB">
      <w:rPr>
        <w:lang w:val="en-US"/>
      </w:rPr>
      <w:t>6</w:t>
    </w:r>
    <w:r w:rsidRPr="004B2BB8">
      <w:rPr>
        <w:lang w:val="en-US"/>
      </w:rPr>
      <w:t>_________</w:t>
    </w:r>
  </w:p>
  <w:p w14:paraId="1D30364C" w14:textId="77777777" w:rsidR="004F5634" w:rsidRPr="004B2BB8" w:rsidRDefault="004F5634" w:rsidP="00A55D66">
    <w:pPr>
      <w:pStyle w:val="Footer"/>
      <w:rPr>
        <w:lang w:val="en-US"/>
      </w:rPr>
    </w:pPr>
  </w:p>
  <w:sdt>
    <w:sdtPr>
      <w:id w:val="-1908906663"/>
      <w:docPartObj>
        <w:docPartGallery w:val="Page Numbers (Top of Page)"/>
        <w:docPartUnique/>
      </w:docPartObj>
    </w:sdtPr>
    <w:sdtEndPr/>
    <w:sdtContent>
      <w:p w14:paraId="5D9FC92A" w14:textId="28036FD8" w:rsidR="004F5634" w:rsidRPr="004B2BB8" w:rsidRDefault="004F5634" w:rsidP="00A55D66">
        <w:pPr>
          <w:pStyle w:val="Footer"/>
          <w:jc w:val="right"/>
          <w:rPr>
            <w:lang w:val="en-US"/>
          </w:rPr>
        </w:pPr>
        <w:r w:rsidRPr="004B2BB8">
          <w:rPr>
            <w:lang w:val="en-US"/>
          </w:rPr>
          <w:t xml:space="preserve">Page </w:t>
        </w:r>
        <w:r>
          <w:rPr>
            <w:b/>
            <w:bCs/>
            <w:sz w:val="24"/>
            <w:szCs w:val="24"/>
          </w:rPr>
          <w:fldChar w:fldCharType="begin"/>
        </w:r>
        <w:r w:rsidRPr="004B2BB8">
          <w:rPr>
            <w:b/>
            <w:bCs/>
            <w:lang w:val="en-US"/>
          </w:rPr>
          <w:instrText xml:space="preserve"> PAGE </w:instrText>
        </w:r>
        <w:r>
          <w:rPr>
            <w:b/>
            <w:bCs/>
            <w:sz w:val="24"/>
            <w:szCs w:val="24"/>
          </w:rPr>
          <w:fldChar w:fldCharType="separate"/>
        </w:r>
        <w:r w:rsidR="00D33521">
          <w:rPr>
            <w:b/>
            <w:bCs/>
            <w:noProof/>
            <w:lang w:val="en-US"/>
          </w:rPr>
          <w:t>6</w:t>
        </w:r>
        <w:r>
          <w:rPr>
            <w:b/>
            <w:bCs/>
            <w:sz w:val="24"/>
            <w:szCs w:val="24"/>
          </w:rPr>
          <w:fldChar w:fldCharType="end"/>
        </w:r>
        <w:r w:rsidRPr="004B2BB8">
          <w:rPr>
            <w:lang w:val="en-US"/>
          </w:rPr>
          <w:t xml:space="preserve"> of </w:t>
        </w:r>
        <w:r>
          <w:rPr>
            <w:b/>
            <w:bCs/>
            <w:sz w:val="24"/>
            <w:szCs w:val="24"/>
          </w:rPr>
          <w:fldChar w:fldCharType="begin"/>
        </w:r>
        <w:r w:rsidRPr="004B2BB8">
          <w:rPr>
            <w:b/>
            <w:bCs/>
            <w:lang w:val="en-US"/>
          </w:rPr>
          <w:instrText xml:space="preserve"> NUMPAGES  </w:instrText>
        </w:r>
        <w:r>
          <w:rPr>
            <w:b/>
            <w:bCs/>
            <w:sz w:val="24"/>
            <w:szCs w:val="24"/>
          </w:rPr>
          <w:fldChar w:fldCharType="separate"/>
        </w:r>
        <w:r w:rsidR="00D33521">
          <w:rPr>
            <w:b/>
            <w:bCs/>
            <w:noProof/>
            <w:lang w:val="en-US"/>
          </w:rPr>
          <w:t>50</w:t>
        </w:r>
        <w:r>
          <w:rPr>
            <w:b/>
            <w:bCs/>
            <w:sz w:val="24"/>
            <w:szCs w:val="24"/>
          </w:rPr>
          <w:fldChar w:fldCharType="end"/>
        </w:r>
      </w:p>
    </w:sdtContent>
  </w:sdt>
  <w:p w14:paraId="55F53C01" w14:textId="77777777" w:rsidR="004F5634" w:rsidRPr="004B2BB8" w:rsidRDefault="004F5634">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1B784" w14:textId="77777777" w:rsidR="005972EC" w:rsidRDefault="005972EC" w:rsidP="00A55D66">
      <w:pPr>
        <w:spacing w:after="0" w:line="240" w:lineRule="auto"/>
      </w:pPr>
      <w:r>
        <w:separator/>
      </w:r>
    </w:p>
  </w:footnote>
  <w:footnote w:type="continuationSeparator" w:id="0">
    <w:p w14:paraId="6E117C0A" w14:textId="77777777" w:rsidR="005972EC" w:rsidRDefault="005972EC"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08E5"/>
    <w:rsid w:val="000023FD"/>
    <w:rsid w:val="0000496B"/>
    <w:rsid w:val="0000559C"/>
    <w:rsid w:val="0001388B"/>
    <w:rsid w:val="00022D02"/>
    <w:rsid w:val="00023B36"/>
    <w:rsid w:val="000276CE"/>
    <w:rsid w:val="00027AB2"/>
    <w:rsid w:val="00031183"/>
    <w:rsid w:val="000404E9"/>
    <w:rsid w:val="00044F3A"/>
    <w:rsid w:val="000479DB"/>
    <w:rsid w:val="00050360"/>
    <w:rsid w:val="000A0E11"/>
    <w:rsid w:val="000A3F86"/>
    <w:rsid w:val="000B6FEE"/>
    <w:rsid w:val="000B7D58"/>
    <w:rsid w:val="000C05D2"/>
    <w:rsid w:val="000C7ADD"/>
    <w:rsid w:val="000D6130"/>
    <w:rsid w:val="000E214C"/>
    <w:rsid w:val="000E48B4"/>
    <w:rsid w:val="000E64E3"/>
    <w:rsid w:val="000E7002"/>
    <w:rsid w:val="000F7A31"/>
    <w:rsid w:val="001263F8"/>
    <w:rsid w:val="001322DF"/>
    <w:rsid w:val="00136003"/>
    <w:rsid w:val="00143C6D"/>
    <w:rsid w:val="0018195C"/>
    <w:rsid w:val="00185026"/>
    <w:rsid w:val="0018542A"/>
    <w:rsid w:val="00191E9F"/>
    <w:rsid w:val="00196799"/>
    <w:rsid w:val="00197370"/>
    <w:rsid w:val="001A19CC"/>
    <w:rsid w:val="001B1739"/>
    <w:rsid w:val="001C7321"/>
    <w:rsid w:val="001C7475"/>
    <w:rsid w:val="001E1F6D"/>
    <w:rsid w:val="001E2354"/>
    <w:rsid w:val="001E7241"/>
    <w:rsid w:val="001F5470"/>
    <w:rsid w:val="001F5787"/>
    <w:rsid w:val="00220F82"/>
    <w:rsid w:val="00233640"/>
    <w:rsid w:val="00235379"/>
    <w:rsid w:val="00252D6F"/>
    <w:rsid w:val="002533E5"/>
    <w:rsid w:val="00266CA5"/>
    <w:rsid w:val="002673C5"/>
    <w:rsid w:val="002734D1"/>
    <w:rsid w:val="00285489"/>
    <w:rsid w:val="0029334E"/>
    <w:rsid w:val="002B0316"/>
    <w:rsid w:val="002B13BD"/>
    <w:rsid w:val="002C1B1C"/>
    <w:rsid w:val="002C5DB9"/>
    <w:rsid w:val="002E5146"/>
    <w:rsid w:val="003008DE"/>
    <w:rsid w:val="0030108A"/>
    <w:rsid w:val="003044AB"/>
    <w:rsid w:val="00304C81"/>
    <w:rsid w:val="003070A9"/>
    <w:rsid w:val="003077DA"/>
    <w:rsid w:val="00310470"/>
    <w:rsid w:val="00311C0B"/>
    <w:rsid w:val="0032350E"/>
    <w:rsid w:val="00325A68"/>
    <w:rsid w:val="0032731E"/>
    <w:rsid w:val="00337B52"/>
    <w:rsid w:val="00343D4F"/>
    <w:rsid w:val="00350587"/>
    <w:rsid w:val="0036165C"/>
    <w:rsid w:val="003819A3"/>
    <w:rsid w:val="00382B7E"/>
    <w:rsid w:val="00394E20"/>
    <w:rsid w:val="00397751"/>
    <w:rsid w:val="003A1099"/>
    <w:rsid w:val="003B732E"/>
    <w:rsid w:val="003B7C87"/>
    <w:rsid w:val="003E7A4C"/>
    <w:rsid w:val="003F0F74"/>
    <w:rsid w:val="003F3238"/>
    <w:rsid w:val="003F4B5F"/>
    <w:rsid w:val="003F731C"/>
    <w:rsid w:val="004073F9"/>
    <w:rsid w:val="00411069"/>
    <w:rsid w:val="00424AEB"/>
    <w:rsid w:val="004316EE"/>
    <w:rsid w:val="00433A58"/>
    <w:rsid w:val="00446A87"/>
    <w:rsid w:val="00446AAE"/>
    <w:rsid w:val="004568D7"/>
    <w:rsid w:val="00460FE9"/>
    <w:rsid w:val="0046645B"/>
    <w:rsid w:val="0049597D"/>
    <w:rsid w:val="004A07CD"/>
    <w:rsid w:val="004A2BE0"/>
    <w:rsid w:val="004A5039"/>
    <w:rsid w:val="004B10E5"/>
    <w:rsid w:val="004B1FF0"/>
    <w:rsid w:val="004B2BB8"/>
    <w:rsid w:val="004B3472"/>
    <w:rsid w:val="004C254A"/>
    <w:rsid w:val="004D51F9"/>
    <w:rsid w:val="004E544C"/>
    <w:rsid w:val="004E7894"/>
    <w:rsid w:val="004F2396"/>
    <w:rsid w:val="004F5634"/>
    <w:rsid w:val="004F5CF5"/>
    <w:rsid w:val="004F791F"/>
    <w:rsid w:val="005130AC"/>
    <w:rsid w:val="00514CA2"/>
    <w:rsid w:val="00516797"/>
    <w:rsid w:val="00516C13"/>
    <w:rsid w:val="00521819"/>
    <w:rsid w:val="0053463B"/>
    <w:rsid w:val="005450C5"/>
    <w:rsid w:val="00563751"/>
    <w:rsid w:val="005640E1"/>
    <w:rsid w:val="00565C72"/>
    <w:rsid w:val="00565EFF"/>
    <w:rsid w:val="005873E4"/>
    <w:rsid w:val="005915F8"/>
    <w:rsid w:val="0059522E"/>
    <w:rsid w:val="005956F3"/>
    <w:rsid w:val="005972EC"/>
    <w:rsid w:val="0059757C"/>
    <w:rsid w:val="005A1C83"/>
    <w:rsid w:val="005B6801"/>
    <w:rsid w:val="005D432F"/>
    <w:rsid w:val="005D7F2F"/>
    <w:rsid w:val="005E1D5B"/>
    <w:rsid w:val="005E1D5E"/>
    <w:rsid w:val="005E1F8A"/>
    <w:rsid w:val="005E3E72"/>
    <w:rsid w:val="005F0ACF"/>
    <w:rsid w:val="005F1B04"/>
    <w:rsid w:val="005F4A32"/>
    <w:rsid w:val="0060599E"/>
    <w:rsid w:val="00611B76"/>
    <w:rsid w:val="00617326"/>
    <w:rsid w:val="00640D0B"/>
    <w:rsid w:val="00642213"/>
    <w:rsid w:val="0066020B"/>
    <w:rsid w:val="0066704E"/>
    <w:rsid w:val="00671AC4"/>
    <w:rsid w:val="006944C1"/>
    <w:rsid w:val="00697D84"/>
    <w:rsid w:val="006A7563"/>
    <w:rsid w:val="006B0A01"/>
    <w:rsid w:val="006B10A1"/>
    <w:rsid w:val="006B44DB"/>
    <w:rsid w:val="006C1D07"/>
    <w:rsid w:val="006C435A"/>
    <w:rsid w:val="006D1251"/>
    <w:rsid w:val="006D3381"/>
    <w:rsid w:val="006E4359"/>
    <w:rsid w:val="0070150F"/>
    <w:rsid w:val="00701D02"/>
    <w:rsid w:val="00702868"/>
    <w:rsid w:val="007029B4"/>
    <w:rsid w:val="00703D15"/>
    <w:rsid w:val="0071012B"/>
    <w:rsid w:val="007228A0"/>
    <w:rsid w:val="00731DE7"/>
    <w:rsid w:val="00733F6A"/>
    <w:rsid w:val="00741535"/>
    <w:rsid w:val="00747E37"/>
    <w:rsid w:val="00765720"/>
    <w:rsid w:val="00767909"/>
    <w:rsid w:val="00771A0C"/>
    <w:rsid w:val="00775C06"/>
    <w:rsid w:val="0077661E"/>
    <w:rsid w:val="00782269"/>
    <w:rsid w:val="00791C38"/>
    <w:rsid w:val="00793F0E"/>
    <w:rsid w:val="007A0768"/>
    <w:rsid w:val="007C0CFB"/>
    <w:rsid w:val="007C1234"/>
    <w:rsid w:val="007D2773"/>
    <w:rsid w:val="007D3914"/>
    <w:rsid w:val="007E1A73"/>
    <w:rsid w:val="007E44A5"/>
    <w:rsid w:val="007F2E59"/>
    <w:rsid w:val="007F3163"/>
    <w:rsid w:val="007F4438"/>
    <w:rsid w:val="00804191"/>
    <w:rsid w:val="008042A4"/>
    <w:rsid w:val="0080466E"/>
    <w:rsid w:val="008062DB"/>
    <w:rsid w:val="00822FD5"/>
    <w:rsid w:val="00823F39"/>
    <w:rsid w:val="00836F31"/>
    <w:rsid w:val="00840008"/>
    <w:rsid w:val="008538B9"/>
    <w:rsid w:val="00854077"/>
    <w:rsid w:val="00855DFD"/>
    <w:rsid w:val="00857002"/>
    <w:rsid w:val="00857D8F"/>
    <w:rsid w:val="008811A7"/>
    <w:rsid w:val="008A43AF"/>
    <w:rsid w:val="008B1698"/>
    <w:rsid w:val="008B7A7A"/>
    <w:rsid w:val="008C0070"/>
    <w:rsid w:val="008C1A12"/>
    <w:rsid w:val="008C43BA"/>
    <w:rsid w:val="008D5F09"/>
    <w:rsid w:val="008E0F91"/>
    <w:rsid w:val="008E2F27"/>
    <w:rsid w:val="008F1EEE"/>
    <w:rsid w:val="008F67C6"/>
    <w:rsid w:val="0090560D"/>
    <w:rsid w:val="00911EF6"/>
    <w:rsid w:val="0092017E"/>
    <w:rsid w:val="009258B0"/>
    <w:rsid w:val="00927AE1"/>
    <w:rsid w:val="009563CC"/>
    <w:rsid w:val="00961EF1"/>
    <w:rsid w:val="00971903"/>
    <w:rsid w:val="00985566"/>
    <w:rsid w:val="00994A8E"/>
    <w:rsid w:val="009A1577"/>
    <w:rsid w:val="009B7F6B"/>
    <w:rsid w:val="009C0061"/>
    <w:rsid w:val="009E0764"/>
    <w:rsid w:val="009E35E9"/>
    <w:rsid w:val="009E548D"/>
    <w:rsid w:val="009F5FF3"/>
    <w:rsid w:val="00A12A62"/>
    <w:rsid w:val="00A16B94"/>
    <w:rsid w:val="00A25448"/>
    <w:rsid w:val="00A339EC"/>
    <w:rsid w:val="00A37169"/>
    <w:rsid w:val="00A42CEB"/>
    <w:rsid w:val="00A55D66"/>
    <w:rsid w:val="00A61604"/>
    <w:rsid w:val="00A66464"/>
    <w:rsid w:val="00A722F7"/>
    <w:rsid w:val="00A731D0"/>
    <w:rsid w:val="00A83514"/>
    <w:rsid w:val="00A83F23"/>
    <w:rsid w:val="00A90E09"/>
    <w:rsid w:val="00AA4331"/>
    <w:rsid w:val="00AA6437"/>
    <w:rsid w:val="00AC308B"/>
    <w:rsid w:val="00AD1D09"/>
    <w:rsid w:val="00AD3375"/>
    <w:rsid w:val="00AD6762"/>
    <w:rsid w:val="00AE24D6"/>
    <w:rsid w:val="00AE3F77"/>
    <w:rsid w:val="00AE6D0B"/>
    <w:rsid w:val="00AF414A"/>
    <w:rsid w:val="00B0303A"/>
    <w:rsid w:val="00B04CCD"/>
    <w:rsid w:val="00B07DB9"/>
    <w:rsid w:val="00B12D30"/>
    <w:rsid w:val="00B20F8A"/>
    <w:rsid w:val="00B239CF"/>
    <w:rsid w:val="00B325CE"/>
    <w:rsid w:val="00B34B60"/>
    <w:rsid w:val="00B43272"/>
    <w:rsid w:val="00B5115D"/>
    <w:rsid w:val="00B54485"/>
    <w:rsid w:val="00B54D3A"/>
    <w:rsid w:val="00B56448"/>
    <w:rsid w:val="00B65012"/>
    <w:rsid w:val="00B65AC6"/>
    <w:rsid w:val="00B833B3"/>
    <w:rsid w:val="00B86A3C"/>
    <w:rsid w:val="00BA4D4C"/>
    <w:rsid w:val="00BB373F"/>
    <w:rsid w:val="00BB54D4"/>
    <w:rsid w:val="00BE2B86"/>
    <w:rsid w:val="00BE4784"/>
    <w:rsid w:val="00BE7B7C"/>
    <w:rsid w:val="00C11F30"/>
    <w:rsid w:val="00C13163"/>
    <w:rsid w:val="00C24C28"/>
    <w:rsid w:val="00C3496E"/>
    <w:rsid w:val="00C36457"/>
    <w:rsid w:val="00C37B2E"/>
    <w:rsid w:val="00C53851"/>
    <w:rsid w:val="00C54335"/>
    <w:rsid w:val="00C673EB"/>
    <w:rsid w:val="00C674ED"/>
    <w:rsid w:val="00C87907"/>
    <w:rsid w:val="00C9448E"/>
    <w:rsid w:val="00C97988"/>
    <w:rsid w:val="00CA76F2"/>
    <w:rsid w:val="00CA7C39"/>
    <w:rsid w:val="00CB3748"/>
    <w:rsid w:val="00CB7CEE"/>
    <w:rsid w:val="00CD03F8"/>
    <w:rsid w:val="00CD5560"/>
    <w:rsid w:val="00CF3952"/>
    <w:rsid w:val="00CF65BB"/>
    <w:rsid w:val="00D04556"/>
    <w:rsid w:val="00D04C51"/>
    <w:rsid w:val="00D20D49"/>
    <w:rsid w:val="00D31920"/>
    <w:rsid w:val="00D33521"/>
    <w:rsid w:val="00D371BB"/>
    <w:rsid w:val="00D37743"/>
    <w:rsid w:val="00D5048B"/>
    <w:rsid w:val="00D63BEB"/>
    <w:rsid w:val="00D65F14"/>
    <w:rsid w:val="00D70A1F"/>
    <w:rsid w:val="00D74578"/>
    <w:rsid w:val="00D75937"/>
    <w:rsid w:val="00D80D34"/>
    <w:rsid w:val="00D93127"/>
    <w:rsid w:val="00DA0740"/>
    <w:rsid w:val="00DA43CA"/>
    <w:rsid w:val="00DB2231"/>
    <w:rsid w:val="00DB3001"/>
    <w:rsid w:val="00E0673F"/>
    <w:rsid w:val="00E14117"/>
    <w:rsid w:val="00E21867"/>
    <w:rsid w:val="00E25B66"/>
    <w:rsid w:val="00E30EC5"/>
    <w:rsid w:val="00E3415B"/>
    <w:rsid w:val="00E35044"/>
    <w:rsid w:val="00E37538"/>
    <w:rsid w:val="00E43863"/>
    <w:rsid w:val="00E50213"/>
    <w:rsid w:val="00E51BEE"/>
    <w:rsid w:val="00E60C93"/>
    <w:rsid w:val="00E669F5"/>
    <w:rsid w:val="00E74145"/>
    <w:rsid w:val="00E813EC"/>
    <w:rsid w:val="00E81E15"/>
    <w:rsid w:val="00E878DF"/>
    <w:rsid w:val="00E940E4"/>
    <w:rsid w:val="00E94562"/>
    <w:rsid w:val="00E9768A"/>
    <w:rsid w:val="00EB276D"/>
    <w:rsid w:val="00EC4B27"/>
    <w:rsid w:val="00ED2886"/>
    <w:rsid w:val="00EE3BD2"/>
    <w:rsid w:val="00EE421E"/>
    <w:rsid w:val="00EE6424"/>
    <w:rsid w:val="00EE6A20"/>
    <w:rsid w:val="00EE6FDF"/>
    <w:rsid w:val="00EF5CBE"/>
    <w:rsid w:val="00EF7C7F"/>
    <w:rsid w:val="00F03258"/>
    <w:rsid w:val="00F0568B"/>
    <w:rsid w:val="00F23C4B"/>
    <w:rsid w:val="00F6174D"/>
    <w:rsid w:val="00F6458A"/>
    <w:rsid w:val="00F67D54"/>
    <w:rsid w:val="00F7277D"/>
    <w:rsid w:val="00F824C0"/>
    <w:rsid w:val="00FB1F42"/>
    <w:rsid w:val="00FD0593"/>
    <w:rsid w:val="00FD2C2B"/>
    <w:rsid w:val="00FD5AFB"/>
    <w:rsid w:val="00FE71BA"/>
    <w:rsid w:val="00FE7897"/>
    <w:rsid w:val="00FF0E03"/>
    <w:rsid w:val="00FF3C69"/>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BDC21-8F76-4651-8A15-8E890BC4D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8720</Words>
  <Characters>49704</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2018-08-10T15:22:00Z</dcterms:created>
  <dcterms:modified xsi:type="dcterms:W3CDTF">2018-08-10T15:22:00Z</dcterms:modified>
</cp:coreProperties>
</file>